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24C55" w14:textId="77777777" w:rsidR="006A1209" w:rsidRPr="008E442A" w:rsidRDefault="00040126">
      <w:pPr>
        <w:rPr>
          <w:b/>
          <w:u w:val="single"/>
        </w:rPr>
      </w:pPr>
      <w:proofErr w:type="spellStart"/>
      <w:r w:rsidRPr="008E442A">
        <w:rPr>
          <w:b/>
          <w:u w:val="single"/>
        </w:rPr>
        <w:t>TraAM</w:t>
      </w:r>
      <w:proofErr w:type="spellEnd"/>
      <w:r w:rsidRPr="008E442A">
        <w:rPr>
          <w:b/>
          <w:u w:val="single"/>
        </w:rPr>
        <w:t xml:space="preserve"> Former au </w:t>
      </w:r>
      <w:r w:rsidR="00E35D07" w:rsidRPr="00E35D07">
        <w:rPr>
          <w:b/>
          <w:i/>
          <w:u w:val="single"/>
        </w:rPr>
        <w:t>b</w:t>
      </w:r>
      <w:r w:rsidRPr="00E35D07">
        <w:rPr>
          <w:b/>
          <w:i/>
          <w:u w:val="single"/>
        </w:rPr>
        <w:t>ig data</w:t>
      </w:r>
      <w:r w:rsidRPr="008E442A">
        <w:rPr>
          <w:b/>
          <w:u w:val="single"/>
        </w:rPr>
        <w:t xml:space="preserve"> et au </w:t>
      </w:r>
      <w:r w:rsidRPr="00E35D07">
        <w:rPr>
          <w:b/>
          <w:i/>
          <w:u w:val="single"/>
        </w:rPr>
        <w:t xml:space="preserve">data </w:t>
      </w:r>
      <w:proofErr w:type="spellStart"/>
      <w:r w:rsidRPr="00E35D07">
        <w:rPr>
          <w:b/>
          <w:i/>
          <w:u w:val="single"/>
        </w:rPr>
        <w:t>mining</w:t>
      </w:r>
      <w:proofErr w:type="spellEnd"/>
      <w:r w:rsidRPr="008E442A">
        <w:rPr>
          <w:b/>
          <w:u w:val="single"/>
        </w:rPr>
        <w:t xml:space="preserve"> pour comprendre les dynamiques écosystémiques</w:t>
      </w:r>
    </w:p>
    <w:p w14:paraId="21370670" w14:textId="77777777" w:rsidR="00040126" w:rsidRDefault="00B32606" w:rsidP="008E442A">
      <w:pPr>
        <w:jc w:val="center"/>
      </w:pPr>
      <w:r>
        <w:t>Equipe Collège : Camille PEYBERNES, Fabien PIKORKI</w:t>
      </w:r>
    </w:p>
    <w:p w14:paraId="56FEBAF2" w14:textId="77777777" w:rsidR="00040126" w:rsidRPr="008E442A" w:rsidRDefault="00AA601F" w:rsidP="008E442A">
      <w:pPr>
        <w:jc w:val="center"/>
        <w:rPr>
          <w:u w:val="single"/>
        </w:rPr>
      </w:pPr>
      <w:r w:rsidRPr="008E442A">
        <w:rPr>
          <w:u w:val="single"/>
        </w:rPr>
        <w:t xml:space="preserve">Les bases de données de biodiversité spécifique : un outil pour comprendre les dynamiques </w:t>
      </w:r>
      <w:r w:rsidR="00906B2A" w:rsidRPr="008E442A">
        <w:rPr>
          <w:u w:val="single"/>
        </w:rPr>
        <w:t>écosystémiques</w:t>
      </w:r>
      <w:r w:rsidRPr="008E442A">
        <w:rPr>
          <w:u w:val="single"/>
        </w:rPr>
        <w:t xml:space="preserve"> dans l’espace et le temps.</w:t>
      </w:r>
    </w:p>
    <w:p w14:paraId="0556C1F7" w14:textId="77777777" w:rsidR="003451C0" w:rsidRDefault="003451C0">
      <w:r w:rsidRPr="003451C0">
        <w:tab/>
      </w:r>
      <w:r w:rsidR="00B32606" w:rsidRPr="003451C0">
        <w:rPr>
          <w:u w:val="single"/>
        </w:rPr>
        <w:t>Contexte</w:t>
      </w:r>
      <w:r w:rsidR="00B32606">
        <w:t> : les données de biodiversité (nombre d’espèces d’un écosystème ou de la biosphère, évolution du nombre de groupe</w:t>
      </w:r>
      <w:r w:rsidR="00824153">
        <w:t>s</w:t>
      </w:r>
      <w:r w:rsidR="00B32606">
        <w:t xml:space="preserve"> fossile</w:t>
      </w:r>
      <w:r w:rsidR="00824153">
        <w:t>s</w:t>
      </w:r>
      <w:r w:rsidR="00B32606">
        <w:t xml:space="preserve"> au cours du temps…) sont souvent présenté</w:t>
      </w:r>
      <w:r w:rsidR="00C12A92">
        <w:t>es</w:t>
      </w:r>
      <w:r w:rsidR="00B32606">
        <w:t xml:space="preserve"> aux classes de collège sans explications de l’origine de ces données ni de la manière dont elles ont été collectées et agrégées. La base de données est donc vue comme une « boîte noire » d’où l’on tire des informations. </w:t>
      </w:r>
    </w:p>
    <w:p w14:paraId="6C5BD15B" w14:textId="77777777" w:rsidR="00B32606" w:rsidRDefault="003451C0">
      <w:r>
        <w:tab/>
      </w:r>
      <w:r w:rsidR="00B32606">
        <w:t xml:space="preserve">Le but des activités présentées ici est </w:t>
      </w:r>
      <w:r w:rsidR="00E35D07">
        <w:t xml:space="preserve">de </w:t>
      </w:r>
      <w:r w:rsidR="00B32606">
        <w:t xml:space="preserve">rendre plus explicites les pratiques scientifiques qui ont permis l’élaboration de ces bases de données et leur utilisation. </w:t>
      </w:r>
    </w:p>
    <w:p w14:paraId="197B8BD8" w14:textId="77777777" w:rsidR="00D84FF5" w:rsidRDefault="003451C0">
      <w:r>
        <w:tab/>
      </w:r>
      <w:r w:rsidR="00D84FF5">
        <w:t>La biodiversité des espèces es</w:t>
      </w:r>
      <w:r w:rsidR="00B32606">
        <w:t>t</w:t>
      </w:r>
      <w:r w:rsidR="00305464">
        <w:t xml:space="preserve"> </w:t>
      </w:r>
      <w:r w:rsidR="00D84FF5">
        <w:t>choisi</w:t>
      </w:r>
      <w:r w:rsidR="001820DB">
        <w:t>e</w:t>
      </w:r>
      <w:r w:rsidR="00D84FF5">
        <w:t xml:space="preserve"> comme sujet d’étude car c’est le type de diversité le plus facile à appréhender pour un élève de collège.</w:t>
      </w:r>
      <w:r w:rsidR="00CD2BDB">
        <w:t xml:space="preserve"> Les deux ateliers proposés permettent de travailler sur l’évolution de la biodiversité du passé à l’échelle globale ainsi que sur la biodiversité actuelle à l’échelle de l’écosystème.</w:t>
      </w:r>
    </w:p>
    <w:p w14:paraId="33B093A5" w14:textId="77777777" w:rsidR="008400ED" w:rsidRDefault="008400ED" w:rsidP="008400ED">
      <w:pPr>
        <w:rPr>
          <w:b/>
          <w:u w:val="single"/>
        </w:rPr>
      </w:pPr>
      <w:r w:rsidRPr="008E442A">
        <w:rPr>
          <w:b/>
          <w:u w:val="single"/>
        </w:rPr>
        <w:t xml:space="preserve">Atelier </w:t>
      </w:r>
      <w:r>
        <w:rPr>
          <w:b/>
          <w:u w:val="single"/>
        </w:rPr>
        <w:t>1</w:t>
      </w:r>
      <w:r w:rsidRPr="008E442A">
        <w:rPr>
          <w:b/>
          <w:u w:val="single"/>
        </w:rPr>
        <w:t> :</w:t>
      </w:r>
      <w:r>
        <w:rPr>
          <w:b/>
          <w:u w:val="single"/>
        </w:rPr>
        <w:t xml:space="preserve"> </w:t>
      </w:r>
      <w:r w:rsidRPr="00E35D07">
        <w:rPr>
          <w:b/>
          <w:i/>
          <w:u w:val="single"/>
        </w:rPr>
        <w:t xml:space="preserve">Escape </w:t>
      </w:r>
      <w:proofErr w:type="spellStart"/>
      <w:r w:rsidRPr="00E35D07">
        <w:rPr>
          <w:b/>
          <w:i/>
          <w:u w:val="single"/>
        </w:rPr>
        <w:t>game</w:t>
      </w:r>
      <w:proofErr w:type="spellEnd"/>
      <w:r>
        <w:rPr>
          <w:b/>
          <w:u w:val="single"/>
        </w:rPr>
        <w:t xml:space="preserve"> les crises de la biodiversité (réalisé au collège de Pont</w:t>
      </w:r>
      <w:r w:rsidR="00E35D07">
        <w:rPr>
          <w:b/>
          <w:u w:val="single"/>
        </w:rPr>
        <w:t>-</w:t>
      </w:r>
      <w:r>
        <w:rPr>
          <w:b/>
          <w:u w:val="single"/>
        </w:rPr>
        <w:t>en</w:t>
      </w:r>
      <w:r w:rsidR="00E35D07">
        <w:rPr>
          <w:b/>
          <w:u w:val="single"/>
        </w:rPr>
        <w:t>-</w:t>
      </w:r>
      <w:r>
        <w:rPr>
          <w:b/>
          <w:u w:val="single"/>
        </w:rPr>
        <w:t xml:space="preserve">Royans en février 2021) </w:t>
      </w:r>
    </w:p>
    <w:p w14:paraId="181CE0EF" w14:textId="77777777" w:rsidR="003451C0" w:rsidRDefault="003451C0" w:rsidP="00924EBF">
      <w:r>
        <w:tab/>
      </w:r>
      <w:r w:rsidR="000227B6">
        <w:t xml:space="preserve">Les données de biodiversité fossiles sont très présentes dans les manuels de SVT mais correspondent le plus souvent à des graphiques qui n’explicitent pas l’origine des données brutes (exemple : courbe de </w:t>
      </w:r>
      <w:proofErr w:type="spellStart"/>
      <w:r w:rsidR="000227B6">
        <w:t>Sepkoski</w:t>
      </w:r>
      <w:proofErr w:type="spellEnd"/>
      <w:r w:rsidR="000227B6">
        <w:t xml:space="preserve"> montrant les 5 grandes crises biologiques). </w:t>
      </w:r>
    </w:p>
    <w:p w14:paraId="26EDE8F3" w14:textId="77777777" w:rsidR="000227B6" w:rsidRDefault="003451C0" w:rsidP="00924EBF">
      <w:r>
        <w:tab/>
      </w:r>
      <w:r w:rsidR="000227B6">
        <w:t xml:space="preserve">L’activité </w:t>
      </w:r>
      <w:r w:rsidR="00305464">
        <w:t xml:space="preserve">proposée </w:t>
      </w:r>
      <w:r w:rsidR="000227B6">
        <w:t>se base sur une adaptation</w:t>
      </w:r>
      <w:r w:rsidR="000227B6" w:rsidRPr="000227B6">
        <w:t xml:space="preserve"> </w:t>
      </w:r>
      <w:r w:rsidR="000227B6">
        <w:t xml:space="preserve">de la base de données </w:t>
      </w:r>
      <w:r w:rsidR="00924EBF">
        <w:t xml:space="preserve">de biodiversité fossile </w:t>
      </w:r>
      <w:r w:rsidR="000227B6">
        <w:t>de Benton</w:t>
      </w:r>
      <w:r w:rsidR="00E35D07">
        <w:t xml:space="preserve"> </w:t>
      </w:r>
      <w:r w:rsidR="000227B6">
        <w:t>(</w:t>
      </w:r>
      <w:r w:rsidR="000227B6" w:rsidRPr="00E35D07">
        <w:rPr>
          <w:i/>
        </w:rPr>
        <w:t xml:space="preserve">the </w:t>
      </w:r>
      <w:proofErr w:type="spellStart"/>
      <w:r w:rsidR="000227B6" w:rsidRPr="00E35D07">
        <w:rPr>
          <w:i/>
        </w:rPr>
        <w:t>Fossil</w:t>
      </w:r>
      <w:proofErr w:type="spellEnd"/>
      <w:r w:rsidR="000227B6" w:rsidRPr="00E35D07">
        <w:rPr>
          <w:i/>
        </w:rPr>
        <w:t xml:space="preserve"> Record</w:t>
      </w:r>
      <w:r w:rsidR="000227B6">
        <w:t xml:space="preserve">), développée par </w:t>
      </w:r>
      <w:proofErr w:type="spellStart"/>
      <w:proofErr w:type="gramStart"/>
      <w:r w:rsidR="000227B6">
        <w:t>acces.inrp</w:t>
      </w:r>
      <w:proofErr w:type="spellEnd"/>
      <w:proofErr w:type="gramEnd"/>
      <w:r w:rsidR="000227B6">
        <w:t xml:space="preserve">. </w:t>
      </w:r>
      <w:r w:rsidR="006B3921">
        <w:t>Le format de l’activité (</w:t>
      </w:r>
      <w:r w:rsidR="006B3921" w:rsidRPr="00E35D07">
        <w:rPr>
          <w:i/>
        </w:rPr>
        <w:t xml:space="preserve">escape </w:t>
      </w:r>
      <w:proofErr w:type="spellStart"/>
      <w:r w:rsidR="006B3921" w:rsidRPr="00E35D07">
        <w:rPr>
          <w:i/>
        </w:rPr>
        <w:t>game</w:t>
      </w:r>
      <w:proofErr w:type="spellEnd"/>
      <w:r w:rsidR="006B3921">
        <w:t>) permet</w:t>
      </w:r>
      <w:r w:rsidR="000227B6">
        <w:t xml:space="preserve"> une approche ludique </w:t>
      </w:r>
      <w:r w:rsidR="00924EBF">
        <w:t xml:space="preserve">afin de faciliter la prise en main par les élèves des multiples </w:t>
      </w:r>
      <w:r w:rsidR="002A5B67">
        <w:t>fichiers E</w:t>
      </w:r>
      <w:r w:rsidR="006B3921">
        <w:t>xcel</w:t>
      </w:r>
      <w:r w:rsidR="00924EBF">
        <w:t xml:space="preserve"> qui compose</w:t>
      </w:r>
      <w:r w:rsidR="006B3921">
        <w:t>nt cette base de données</w:t>
      </w:r>
      <w:r w:rsidR="00924EBF">
        <w:t xml:space="preserve">. </w:t>
      </w:r>
    </w:p>
    <w:p w14:paraId="100E67A1" w14:textId="77777777" w:rsidR="008400ED" w:rsidRPr="003451C0" w:rsidRDefault="008400ED" w:rsidP="008400ED">
      <w:r w:rsidRPr="003451C0">
        <w:rPr>
          <w:u w:val="single"/>
        </w:rPr>
        <w:t>Objectif</w:t>
      </w:r>
      <w:r w:rsidR="006B3921" w:rsidRPr="003451C0">
        <w:rPr>
          <w:u w:val="single"/>
        </w:rPr>
        <w:t>s</w:t>
      </w:r>
      <w:r w:rsidRPr="003451C0">
        <w:rPr>
          <w:u w:val="single"/>
        </w:rPr>
        <w:t> :</w:t>
      </w:r>
      <w:r w:rsidRPr="003451C0">
        <w:t xml:space="preserve"> Apprendre à utiliser une base de données pour répondre à un problème. </w:t>
      </w:r>
      <w:r w:rsidR="006B3921" w:rsidRPr="003451C0">
        <w:t>Comprendre comment sont structurées les données brutes dans une base.</w:t>
      </w:r>
    </w:p>
    <w:p w14:paraId="13AA4B8E" w14:textId="77777777" w:rsidR="008400ED" w:rsidRPr="003451C0" w:rsidRDefault="008400ED" w:rsidP="008400ED">
      <w:r w:rsidRPr="003451C0">
        <w:rPr>
          <w:u w:val="single"/>
        </w:rPr>
        <w:t>Niveau :</w:t>
      </w:r>
      <w:r w:rsidRPr="003451C0">
        <w:t xml:space="preserve"> 3</w:t>
      </w:r>
      <w:r w:rsidR="00E35D07" w:rsidRPr="00E35D07">
        <w:rPr>
          <w:vertAlign w:val="superscript"/>
        </w:rPr>
        <w:t>è</w:t>
      </w:r>
      <w:r w:rsidRPr="00E35D07">
        <w:rPr>
          <w:vertAlign w:val="superscript"/>
        </w:rPr>
        <w:t>me</w:t>
      </w:r>
    </w:p>
    <w:p w14:paraId="072145AE" w14:textId="77777777" w:rsidR="00924EBF" w:rsidRPr="003451C0" w:rsidRDefault="008400ED" w:rsidP="00E35D07">
      <w:pPr>
        <w:widowControl w:val="0"/>
      </w:pPr>
      <w:r w:rsidRPr="003451C0">
        <w:rPr>
          <w:u w:val="single"/>
        </w:rPr>
        <w:t>Matériel :</w:t>
      </w:r>
      <w:r w:rsidRPr="003451C0">
        <w:t xml:space="preserve"> </w:t>
      </w:r>
      <w:r w:rsidR="00924EBF" w:rsidRPr="003451C0">
        <w:t>Salle informatique, ensemble des fichiers de la base de donnée</w:t>
      </w:r>
      <w:r w:rsidR="006B3921" w:rsidRPr="003451C0">
        <w:t>s</w:t>
      </w:r>
      <w:r w:rsidR="00924EBF" w:rsidRPr="003451C0">
        <w:t xml:space="preserve"> « </w:t>
      </w:r>
      <w:r w:rsidR="00924EBF" w:rsidRPr="00E35D07">
        <w:rPr>
          <w:i/>
        </w:rPr>
        <w:t xml:space="preserve">the </w:t>
      </w:r>
      <w:proofErr w:type="spellStart"/>
      <w:r w:rsidR="00924EBF" w:rsidRPr="00E35D07">
        <w:rPr>
          <w:i/>
        </w:rPr>
        <w:t>fossil</w:t>
      </w:r>
      <w:proofErr w:type="spellEnd"/>
      <w:r w:rsidR="00924EBF" w:rsidRPr="00E35D07">
        <w:rPr>
          <w:i/>
        </w:rPr>
        <w:t xml:space="preserve"> record 2</w:t>
      </w:r>
      <w:r w:rsidR="00924EBF" w:rsidRPr="003451C0">
        <w:t> » (Lien de téléchargement : acces.ens-</w:t>
      </w:r>
      <w:r w:rsidR="00E35D07">
        <w:t>l</w:t>
      </w:r>
      <w:r w:rsidR="00924EBF" w:rsidRPr="003451C0">
        <w:t>yon.fr/acces/thematiques/limites/paleobiodiversite/developper/data/benton/Tous%20groupes.zip)</w:t>
      </w:r>
    </w:p>
    <w:p w14:paraId="227AD571" w14:textId="77777777" w:rsidR="00924EBF" w:rsidRDefault="008400ED" w:rsidP="00924EBF">
      <w:pPr>
        <w:rPr>
          <w:u w:val="single"/>
        </w:rPr>
      </w:pPr>
      <w:r w:rsidRPr="003451C0">
        <w:rPr>
          <w:u w:val="single"/>
        </w:rPr>
        <w:t xml:space="preserve">Déroulé : </w:t>
      </w:r>
    </w:p>
    <w:p w14:paraId="5D5B107D" w14:textId="77777777" w:rsidR="00F01390" w:rsidRDefault="00F01390" w:rsidP="00924EBF">
      <w:pPr>
        <w:rPr>
          <w:i/>
        </w:rPr>
      </w:pPr>
      <w:r w:rsidRPr="00F01390">
        <w:rPr>
          <w:i/>
        </w:rPr>
        <w:t>Le scénario proposé ici est donné à titre indicatif et correspond à des exemples vus par les élèves au cours de la séquence sur la biodiversité fossile et les crises biologique</w:t>
      </w:r>
      <w:r w:rsidR="002A5B67">
        <w:rPr>
          <w:i/>
        </w:rPr>
        <w:t>s</w:t>
      </w:r>
      <w:r w:rsidRPr="00F01390">
        <w:rPr>
          <w:i/>
        </w:rPr>
        <w:t xml:space="preserve">. Chacun </w:t>
      </w:r>
      <w:r w:rsidR="0062739C">
        <w:rPr>
          <w:i/>
        </w:rPr>
        <w:t xml:space="preserve">est </w:t>
      </w:r>
      <w:r w:rsidRPr="00F01390">
        <w:rPr>
          <w:i/>
        </w:rPr>
        <w:t xml:space="preserve">donc </w:t>
      </w:r>
      <w:r w:rsidR="0062739C">
        <w:rPr>
          <w:i/>
        </w:rPr>
        <w:t xml:space="preserve">libre de </w:t>
      </w:r>
      <w:r w:rsidRPr="00F01390">
        <w:rPr>
          <w:i/>
        </w:rPr>
        <w:t>l’adapter en fonction de sa propre progression</w:t>
      </w:r>
      <w:r w:rsidR="0062739C">
        <w:rPr>
          <w:i/>
        </w:rPr>
        <w:t xml:space="preserve"> et de modifier les groupes étudiés ou l’intrigue</w:t>
      </w:r>
      <w:r w:rsidRPr="00F01390">
        <w:rPr>
          <w:i/>
        </w:rPr>
        <w:t xml:space="preserve">. </w:t>
      </w:r>
      <w:r w:rsidR="0062739C">
        <w:rPr>
          <w:i/>
        </w:rPr>
        <w:t xml:space="preserve">L’accompagnement du professeur est capital pour maintenir le rythme de l’escape </w:t>
      </w:r>
      <w:proofErr w:type="spellStart"/>
      <w:r w:rsidR="0062739C">
        <w:rPr>
          <w:i/>
        </w:rPr>
        <w:t>game</w:t>
      </w:r>
      <w:proofErr w:type="spellEnd"/>
      <w:r w:rsidR="0062739C">
        <w:rPr>
          <w:i/>
        </w:rPr>
        <w:t xml:space="preserve"> et ainsi</w:t>
      </w:r>
      <w:r w:rsidR="00D751DF">
        <w:rPr>
          <w:i/>
        </w:rPr>
        <w:t xml:space="preserve"> faire durer</w:t>
      </w:r>
      <w:r w:rsidR="0062739C">
        <w:rPr>
          <w:i/>
        </w:rPr>
        <w:t xml:space="preserve"> </w:t>
      </w:r>
      <w:r w:rsidR="00E35D07">
        <w:rPr>
          <w:i/>
        </w:rPr>
        <w:t>l’engagement</w:t>
      </w:r>
      <w:r w:rsidR="0062739C">
        <w:rPr>
          <w:i/>
        </w:rPr>
        <w:t xml:space="preserve"> des élèves</w:t>
      </w:r>
      <w:r w:rsidR="00D751DF">
        <w:rPr>
          <w:i/>
        </w:rPr>
        <w:t xml:space="preserve"> tout au long de l’activité</w:t>
      </w:r>
      <w:r w:rsidR="0062739C">
        <w:rPr>
          <w:i/>
        </w:rPr>
        <w:t>.</w:t>
      </w:r>
    </w:p>
    <w:p w14:paraId="09946D58" w14:textId="77777777" w:rsidR="00D9084C" w:rsidRPr="003451C0" w:rsidRDefault="0062739C" w:rsidP="00D9084C">
      <w:r>
        <w:rPr>
          <w:b/>
        </w:rPr>
        <w:t xml:space="preserve">1. </w:t>
      </w:r>
      <w:r w:rsidR="00D9084C" w:rsidRPr="00D9084C">
        <w:rPr>
          <w:b/>
        </w:rPr>
        <w:t xml:space="preserve">Introduction : </w:t>
      </w:r>
      <w:r w:rsidR="00D9084C" w:rsidRPr="003451C0">
        <w:t xml:space="preserve">« Le maléfique professeur Benton vous a enfermé dans la salle informatique du collège. Pour sortir vous devez trouver le mot de passe. Pour cela vous devez résoudre l’énigme en utilisant les informations cryptées contenues dans sa fameuse base de données de la biodiversité des temps géologiques : </w:t>
      </w:r>
      <w:r w:rsidR="00D9084C" w:rsidRPr="00E35D07">
        <w:rPr>
          <w:i/>
        </w:rPr>
        <w:t xml:space="preserve">the </w:t>
      </w:r>
      <w:proofErr w:type="spellStart"/>
      <w:r w:rsidR="00D9084C" w:rsidRPr="00E35D07">
        <w:rPr>
          <w:i/>
        </w:rPr>
        <w:t>Fossil</w:t>
      </w:r>
      <w:proofErr w:type="spellEnd"/>
      <w:r w:rsidR="00D9084C" w:rsidRPr="00E35D07">
        <w:rPr>
          <w:i/>
        </w:rPr>
        <w:t xml:space="preserve"> Record 2</w:t>
      </w:r>
      <w:r w:rsidR="00D9084C" w:rsidRPr="003451C0">
        <w:t xml:space="preserve"> »</w:t>
      </w:r>
      <w:r w:rsidR="00E35D07">
        <w:t> !</w:t>
      </w:r>
    </w:p>
    <w:p w14:paraId="1E338BF5" w14:textId="77777777" w:rsidR="00D9084C" w:rsidRPr="0062739C" w:rsidRDefault="0062739C" w:rsidP="002A5B67">
      <w:pPr>
        <w:rPr>
          <w:b/>
        </w:rPr>
      </w:pPr>
      <w:r>
        <w:rPr>
          <w:b/>
        </w:rPr>
        <w:t>2</w:t>
      </w:r>
      <w:r w:rsidR="001D2541">
        <w:rPr>
          <w:b/>
        </w:rPr>
        <w:t>. P</w:t>
      </w:r>
      <w:r w:rsidR="00D9084C" w:rsidRPr="0062739C">
        <w:rPr>
          <w:b/>
        </w:rPr>
        <w:t>résentation des q</w:t>
      </w:r>
      <w:r w:rsidR="002A5B67" w:rsidRPr="0062739C">
        <w:rPr>
          <w:b/>
        </w:rPr>
        <w:t>uestions</w:t>
      </w:r>
      <w:r w:rsidR="00D9084C" w:rsidRPr="0062739C">
        <w:rPr>
          <w:b/>
        </w:rPr>
        <w:t xml:space="preserve"> pour résoudre l’énigme</w:t>
      </w:r>
      <w:r w:rsidR="00E35D07">
        <w:rPr>
          <w:b/>
        </w:rPr>
        <w:t> </w:t>
      </w:r>
      <w:r w:rsidR="002A5B67" w:rsidRPr="0062739C">
        <w:rPr>
          <w:b/>
        </w:rPr>
        <w:t xml:space="preserve">: </w:t>
      </w:r>
    </w:p>
    <w:p w14:paraId="3A8CF851" w14:textId="77777777" w:rsidR="002A5B67" w:rsidRPr="0062739C" w:rsidRDefault="002A5B67" w:rsidP="002A5B67">
      <w:r w:rsidRPr="0062739C">
        <w:t>a) Quel groupe disparait à la fin du Trias ?</w:t>
      </w:r>
    </w:p>
    <w:p w14:paraId="4D1F0BC0" w14:textId="77777777" w:rsidR="002A5B67" w:rsidRPr="0062739C" w:rsidRDefault="002A5B67" w:rsidP="002A5B67">
      <w:pPr>
        <w:tabs>
          <w:tab w:val="left" w:pos="6300"/>
        </w:tabs>
      </w:pPr>
      <w:r w:rsidRPr="0062739C">
        <w:t>b)  Quand les trilobites étaient</w:t>
      </w:r>
      <w:r w:rsidR="00E35D07">
        <w:t>-ils</w:t>
      </w:r>
      <w:r w:rsidRPr="0062739C">
        <w:t xml:space="preserve"> le plus diversifié</w:t>
      </w:r>
      <w:r w:rsidR="00D751DF">
        <w:t>s</w:t>
      </w:r>
      <w:r w:rsidRPr="0062739C">
        <w:t xml:space="preserve"> ? </w:t>
      </w:r>
      <w:r w:rsidRPr="0062739C">
        <w:tab/>
      </w:r>
    </w:p>
    <w:p w14:paraId="3B1293CD" w14:textId="77777777" w:rsidR="002A5B67" w:rsidRPr="0062739C" w:rsidRDefault="002A5B67" w:rsidP="002A5B67">
      <w:r w:rsidRPr="0062739C">
        <w:t>c) Quelle crise n’entraine pas d’extinction totale parmi les groupes étudiés ?</w:t>
      </w:r>
    </w:p>
    <w:p w14:paraId="52BCEB26" w14:textId="77777777" w:rsidR="002A5B67" w:rsidRPr="0062739C" w:rsidRDefault="002A5B67" w:rsidP="002A5B67">
      <w:r w:rsidRPr="0062739C">
        <w:lastRenderedPageBreak/>
        <w:t> d) Quel groupe a vécu le moins longtemps ?</w:t>
      </w:r>
    </w:p>
    <w:p w14:paraId="3495FC2E" w14:textId="77777777" w:rsidR="002A5B67" w:rsidRPr="0062739C" w:rsidRDefault="002A5B67" w:rsidP="002A5B67">
      <w:r w:rsidRPr="0062739C">
        <w:t xml:space="preserve"> e) Quel groupe a survécu à toutes les crises ? </w:t>
      </w:r>
    </w:p>
    <w:p w14:paraId="78F82F59" w14:textId="77777777" w:rsidR="002A5B67" w:rsidRPr="0062739C" w:rsidRDefault="0062739C" w:rsidP="00D9084C">
      <w:r>
        <w:rPr>
          <w:b/>
        </w:rPr>
        <w:t>3</w:t>
      </w:r>
      <w:r w:rsidR="00D9084C" w:rsidRPr="0062739C">
        <w:rPr>
          <w:b/>
        </w:rPr>
        <w:t>.</w:t>
      </w:r>
      <w:r w:rsidR="00D9084C" w:rsidRPr="0062739C">
        <w:t xml:space="preserve"> </w:t>
      </w:r>
      <w:r w:rsidR="002A5B67" w:rsidRPr="0062739C">
        <w:t xml:space="preserve">MAIS DE QUELS GROUPES </w:t>
      </w:r>
      <w:r w:rsidR="00D751DF">
        <w:t>S’</w:t>
      </w:r>
      <w:r w:rsidR="00D751DF" w:rsidRPr="0062739C">
        <w:t>AGIT-IL</w:t>
      </w:r>
      <w:r w:rsidR="00D9084C" w:rsidRPr="0062739C">
        <w:t> ? =&gt;</w:t>
      </w:r>
      <w:r w:rsidR="00E35D07">
        <w:t xml:space="preserve"> </w:t>
      </w:r>
      <w:r w:rsidR="002A5B67" w:rsidRPr="0062739C">
        <w:t>Un mot est griffonné sur un papier au sol</w:t>
      </w:r>
      <w:r w:rsidR="00D9084C" w:rsidRPr="0062739C">
        <w:t xml:space="preserve"> (préparé par le professeur et adapté aux groupes fossiles vus en classe) : </w:t>
      </w:r>
      <w:r w:rsidR="002A5B67" w:rsidRPr="0062739C">
        <w:t>ECHINOTRILOCONOPLACOAMMO</w:t>
      </w:r>
    </w:p>
    <w:p w14:paraId="643D63D7" w14:textId="77777777" w:rsidR="002A5B67" w:rsidRPr="0062739C" w:rsidRDefault="0062739C" w:rsidP="002A5B67">
      <w:r>
        <w:rPr>
          <w:b/>
        </w:rPr>
        <w:t>4</w:t>
      </w:r>
      <w:r w:rsidR="00D9084C" w:rsidRPr="0062739C">
        <w:rPr>
          <w:b/>
        </w:rPr>
        <w:t xml:space="preserve">. </w:t>
      </w:r>
      <w:r w:rsidR="002A5B67" w:rsidRPr="0062739C">
        <w:rPr>
          <w:b/>
        </w:rPr>
        <w:t>Recherche collective des groupes concernés</w:t>
      </w:r>
      <w:r w:rsidR="002A5B67" w:rsidRPr="0062739C">
        <w:t>, aide du professeur (prévoir des images</w:t>
      </w:r>
      <w:r w:rsidR="00D9084C" w:rsidRPr="0062739C">
        <w:t xml:space="preserve"> ou des spécimens</w:t>
      </w:r>
      <w:r w:rsidR="002A5B67" w:rsidRPr="0062739C">
        <w:t xml:space="preserve"> de chaque groupe biologique</w:t>
      </w:r>
      <w:r w:rsidR="00D751DF">
        <w:t xml:space="preserve"> pour </w:t>
      </w:r>
      <w:r w:rsidR="00E35D07">
        <w:t>les rendre concrets</w:t>
      </w:r>
      <w:r w:rsidR="00D751DF">
        <w:t xml:space="preserve"> pour les élèves</w:t>
      </w:r>
      <w:r w:rsidR="002A5B67" w:rsidRPr="0062739C">
        <w:t>)</w:t>
      </w:r>
      <w:r w:rsidR="00D9084C" w:rsidRPr="0062739C">
        <w:t>.</w:t>
      </w:r>
    </w:p>
    <w:p w14:paraId="222C0859" w14:textId="77777777" w:rsidR="002A5B67" w:rsidRPr="0062739C" w:rsidRDefault="0062739C" w:rsidP="002A5B67">
      <w:r w:rsidRPr="00BC3CC1">
        <w:rPr>
          <w:b/>
        </w:rPr>
        <w:t>5</w:t>
      </w:r>
      <w:r w:rsidR="00D9084C" w:rsidRPr="00BC3CC1">
        <w:rPr>
          <w:b/>
        </w:rPr>
        <w:t>.</w:t>
      </w:r>
      <w:r w:rsidR="00D9084C" w:rsidRPr="0062739C">
        <w:t xml:space="preserve"> Les élèves se rendent compte</w:t>
      </w:r>
      <w:r w:rsidR="002A5B67" w:rsidRPr="0062739C">
        <w:t xml:space="preserve"> que l’énigme concerne cinq groupes biologiques : les échinodermes, les trilobites, les placodermes, les conodontes et les ammonites.</w:t>
      </w:r>
    </w:p>
    <w:p w14:paraId="0E48FEA0" w14:textId="77777777" w:rsidR="002A5B67" w:rsidRPr="0062739C" w:rsidRDefault="0062739C" w:rsidP="002A5B67">
      <w:r w:rsidRPr="00BC3CC1">
        <w:rPr>
          <w:b/>
        </w:rPr>
        <w:t>6</w:t>
      </w:r>
      <w:r w:rsidR="00D9084C" w:rsidRPr="00BC3CC1">
        <w:rPr>
          <w:b/>
        </w:rPr>
        <w:t>.</w:t>
      </w:r>
      <w:r w:rsidR="00D9084C" w:rsidRPr="0062739C">
        <w:t xml:space="preserve"> Les élèves sont ensuite répartis</w:t>
      </w:r>
      <w:r w:rsidR="002A5B67" w:rsidRPr="0062739C">
        <w:t xml:space="preserve"> en 5 groupes, chacun étant responsable de l’étude d’un groupe d’animaux dans la base de données</w:t>
      </w:r>
      <w:r w:rsidR="00D9084C" w:rsidRPr="0062739C">
        <w:t xml:space="preserve"> (un ordinateur par groupe)</w:t>
      </w:r>
      <w:r w:rsidR="002A5B67" w:rsidRPr="0062739C">
        <w:t>.</w:t>
      </w:r>
      <w:r w:rsidR="00496CE6" w:rsidRPr="0062739C">
        <w:t xml:space="preserve"> Les élèves doivent d’abord comprendre la structure de la base de données (4</w:t>
      </w:r>
      <w:r w:rsidR="00D751DF">
        <w:t xml:space="preserve"> </w:t>
      </w:r>
      <w:r w:rsidR="00496CE6" w:rsidRPr="0062739C">
        <w:t>dossier</w:t>
      </w:r>
      <w:r w:rsidR="00D751DF">
        <w:t>s</w:t>
      </w:r>
      <w:r w:rsidR="00496CE6" w:rsidRPr="0062739C">
        <w:t>, 45 fichiers)</w:t>
      </w:r>
      <w:r w:rsidR="00D751DF">
        <w:t xml:space="preserve"> puis comprendre comment est structurée l’information dans chaque fichier (présence/absence des familles au cours des </w:t>
      </w:r>
      <w:r w:rsidR="001D2541">
        <w:t>temps</w:t>
      </w:r>
      <w:r w:rsidR="00D751DF">
        <w:t xml:space="preserve"> géologiques</w:t>
      </w:r>
      <w:r w:rsidR="00E35D07">
        <w:t xml:space="preserve">, </w:t>
      </w:r>
      <w:r w:rsidR="001D2541">
        <w:t>étages et âge</w:t>
      </w:r>
      <w:r w:rsidR="00E35D07">
        <w:t>s</w:t>
      </w:r>
      <w:r w:rsidR="001D2541">
        <w:t xml:space="preserve"> en Ma</w:t>
      </w:r>
      <w:r w:rsidR="00D751DF">
        <w:t>)</w:t>
      </w:r>
      <w:r w:rsidR="00E35D07">
        <w:t>.</w:t>
      </w:r>
    </w:p>
    <w:p w14:paraId="215CEDC2" w14:textId="77777777" w:rsidR="00496CE6" w:rsidRDefault="00496CE6" w:rsidP="00496CE6">
      <w:pPr>
        <w:pStyle w:val="Sansinterligne"/>
      </w:pPr>
      <w:r>
        <w:t>Exemple de fichiers à étudier (fragment) : occurrences des familles de conodontes au cours des temps géologiques</w:t>
      </w:r>
    </w:p>
    <w:p w14:paraId="0519F6B5" w14:textId="77777777" w:rsidR="00496CE6" w:rsidRDefault="00496CE6" w:rsidP="00496CE6">
      <w:pPr>
        <w:pStyle w:val="Sansinterligne"/>
      </w:pPr>
    </w:p>
    <w:p w14:paraId="501A3F51" w14:textId="77777777" w:rsidR="00496CE6" w:rsidRDefault="00496CE6" w:rsidP="00496CE6">
      <w:pPr>
        <w:rPr>
          <w:sz w:val="24"/>
        </w:rPr>
      </w:pPr>
      <w:r>
        <w:rPr>
          <w:noProof/>
          <w:lang w:eastAsia="fr-FR"/>
        </w:rPr>
        <w:drawing>
          <wp:inline distT="0" distB="0" distL="0" distR="0" wp14:anchorId="199A2D25" wp14:editId="4AC298AB">
            <wp:extent cx="6135370" cy="36287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srcRect l="309"/>
                    <a:stretch/>
                  </pic:blipFill>
                  <pic:spPr bwMode="auto">
                    <a:xfrm>
                      <a:off x="0" y="0"/>
                      <a:ext cx="6139482" cy="3631179"/>
                    </a:xfrm>
                    <a:prstGeom prst="rect">
                      <a:avLst/>
                    </a:prstGeom>
                    <a:ln>
                      <a:noFill/>
                    </a:ln>
                    <a:extLst>
                      <a:ext uri="{53640926-AAD7-44D8-BBD7-CCE9431645EC}">
                        <a14:shadowObscured xmlns:a14="http://schemas.microsoft.com/office/drawing/2010/main"/>
                      </a:ext>
                    </a:extLst>
                  </pic:spPr>
                </pic:pic>
              </a:graphicData>
            </a:graphic>
          </wp:inline>
        </w:drawing>
      </w:r>
    </w:p>
    <w:p w14:paraId="19FBDDCB" w14:textId="77777777" w:rsidR="00496CE6" w:rsidRPr="00A20D7D" w:rsidRDefault="00496CE6" w:rsidP="002A5B67">
      <w:pPr>
        <w:rPr>
          <w:sz w:val="24"/>
        </w:rPr>
      </w:pPr>
    </w:p>
    <w:p w14:paraId="6E7886A4" w14:textId="77777777" w:rsidR="002A5B67" w:rsidRPr="00D751DF" w:rsidRDefault="0062739C" w:rsidP="002A5B67">
      <w:pPr>
        <w:rPr>
          <w:i/>
          <w:sz w:val="24"/>
        </w:rPr>
      </w:pPr>
      <w:r w:rsidRPr="00BC3CC1">
        <w:rPr>
          <w:b/>
          <w:sz w:val="24"/>
        </w:rPr>
        <w:t>7</w:t>
      </w:r>
      <w:r w:rsidR="00D9084C" w:rsidRPr="00BC3CC1">
        <w:rPr>
          <w:b/>
          <w:sz w:val="24"/>
        </w:rPr>
        <w:t>.</w:t>
      </w:r>
      <w:r w:rsidR="00D9084C">
        <w:rPr>
          <w:sz w:val="24"/>
        </w:rPr>
        <w:t xml:space="preserve"> </w:t>
      </w:r>
      <w:r w:rsidR="002A5B67" w:rsidRPr="00A20D7D">
        <w:rPr>
          <w:sz w:val="24"/>
        </w:rPr>
        <w:t>Pour répondre</w:t>
      </w:r>
      <w:r w:rsidR="00E35D07">
        <w:rPr>
          <w:sz w:val="24"/>
        </w:rPr>
        <w:t>,</w:t>
      </w:r>
      <w:r w:rsidR="002A5B67" w:rsidRPr="00A20D7D">
        <w:rPr>
          <w:sz w:val="24"/>
        </w:rPr>
        <w:t xml:space="preserve"> </w:t>
      </w:r>
      <w:r w:rsidR="00D9084C">
        <w:rPr>
          <w:sz w:val="24"/>
        </w:rPr>
        <w:t>les élèves doivent construire</w:t>
      </w:r>
      <w:r w:rsidR="002A5B67" w:rsidRPr="00A20D7D">
        <w:rPr>
          <w:sz w:val="24"/>
        </w:rPr>
        <w:t xml:space="preserve"> un graphique dans un tableur pour montrer l’abondance </w:t>
      </w:r>
      <w:r w:rsidR="00D9084C">
        <w:rPr>
          <w:sz w:val="24"/>
        </w:rPr>
        <w:t>du</w:t>
      </w:r>
      <w:r w:rsidR="00D9084C" w:rsidRPr="00A20D7D">
        <w:rPr>
          <w:sz w:val="24"/>
        </w:rPr>
        <w:t xml:space="preserve"> groupe</w:t>
      </w:r>
      <w:r w:rsidR="00D9084C">
        <w:rPr>
          <w:sz w:val="24"/>
        </w:rPr>
        <w:t xml:space="preserve"> </w:t>
      </w:r>
      <w:proofErr w:type="gramStart"/>
      <w:r w:rsidR="00D9084C">
        <w:rPr>
          <w:sz w:val="24"/>
        </w:rPr>
        <w:t xml:space="preserve">biologique </w:t>
      </w:r>
      <w:r w:rsidR="00D9084C" w:rsidRPr="00A20D7D">
        <w:rPr>
          <w:sz w:val="24"/>
        </w:rPr>
        <w:t xml:space="preserve"> </w:t>
      </w:r>
      <w:r w:rsidR="002A5B67" w:rsidRPr="00A20D7D">
        <w:rPr>
          <w:sz w:val="24"/>
        </w:rPr>
        <w:t>(</w:t>
      </w:r>
      <w:proofErr w:type="gramEnd"/>
      <w:r w:rsidR="002A5B67" w:rsidRPr="00A20D7D">
        <w:rPr>
          <w:sz w:val="24"/>
        </w:rPr>
        <w:t>nombre de familles) au cours des temps géologiques.</w:t>
      </w:r>
      <w:r w:rsidR="00D9084C">
        <w:rPr>
          <w:sz w:val="24"/>
        </w:rPr>
        <w:t xml:space="preserve"> Prévoir une fiche méthode ou s’assurer </w:t>
      </w:r>
      <w:r w:rsidR="00496CE6">
        <w:rPr>
          <w:sz w:val="24"/>
        </w:rPr>
        <w:t xml:space="preserve">au préalable </w:t>
      </w:r>
      <w:r w:rsidR="00D9084C">
        <w:rPr>
          <w:sz w:val="24"/>
        </w:rPr>
        <w:t xml:space="preserve">que les élèves savent </w:t>
      </w:r>
      <w:r w:rsidR="00496CE6">
        <w:rPr>
          <w:sz w:val="24"/>
        </w:rPr>
        <w:t>faire un graphique dans un tableur.</w:t>
      </w:r>
      <w:r w:rsidR="00D751DF">
        <w:rPr>
          <w:sz w:val="24"/>
        </w:rPr>
        <w:t xml:space="preserve"> </w:t>
      </w:r>
      <w:r w:rsidR="00D751DF" w:rsidRPr="00D751DF">
        <w:rPr>
          <w:i/>
          <w:sz w:val="24"/>
        </w:rPr>
        <w:t>Astuce : pour chaque fichier, un onglet du tableur permet d’obtenir directement le graphique.</w:t>
      </w:r>
    </w:p>
    <w:p w14:paraId="20D22FE0" w14:textId="77777777" w:rsidR="00496CE6" w:rsidRDefault="00496CE6" w:rsidP="00496CE6">
      <w:pPr>
        <w:pStyle w:val="Sansinterligne"/>
      </w:pPr>
      <w:r>
        <w:t>Exemple de graphique à réaliser :</w:t>
      </w:r>
    </w:p>
    <w:p w14:paraId="3A83663D" w14:textId="77777777" w:rsidR="00496CE6" w:rsidRPr="00A20D7D" w:rsidRDefault="00496CE6" w:rsidP="00496CE6">
      <w:pPr>
        <w:rPr>
          <w:sz w:val="24"/>
        </w:rPr>
      </w:pPr>
      <w:r>
        <w:rPr>
          <w:noProof/>
          <w:lang w:eastAsia="fr-FR"/>
        </w:rPr>
        <w:lastRenderedPageBreak/>
        <w:drawing>
          <wp:inline distT="0" distB="0" distL="0" distR="0" wp14:anchorId="2667A2C0" wp14:editId="70DB764A">
            <wp:extent cx="5760720" cy="366331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760720" cy="3663315"/>
                    </a:xfrm>
                    <a:prstGeom prst="rect">
                      <a:avLst/>
                    </a:prstGeom>
                  </pic:spPr>
                </pic:pic>
              </a:graphicData>
            </a:graphic>
          </wp:inline>
        </w:drawing>
      </w:r>
    </w:p>
    <w:p w14:paraId="5DF5FF09" w14:textId="77777777" w:rsidR="00496CE6" w:rsidRPr="00A20D7D" w:rsidRDefault="00496CE6" w:rsidP="002A5B67">
      <w:pPr>
        <w:rPr>
          <w:sz w:val="24"/>
        </w:rPr>
      </w:pPr>
    </w:p>
    <w:p w14:paraId="4145E40C" w14:textId="77777777" w:rsidR="002A5B67" w:rsidRDefault="002A5B67" w:rsidP="002A5B67">
      <w:pPr>
        <w:rPr>
          <w:i/>
          <w:sz w:val="24"/>
        </w:rPr>
      </w:pPr>
      <w:r>
        <w:rPr>
          <w:i/>
          <w:sz w:val="24"/>
        </w:rPr>
        <w:t>Doc</w:t>
      </w:r>
      <w:r w:rsidR="00730683">
        <w:rPr>
          <w:i/>
          <w:sz w:val="24"/>
        </w:rPr>
        <w:t>ument de</w:t>
      </w:r>
      <w:r>
        <w:rPr>
          <w:i/>
          <w:sz w:val="24"/>
        </w:rPr>
        <w:t xml:space="preserve"> secours </w:t>
      </w:r>
      <w:r w:rsidR="00496CE6">
        <w:rPr>
          <w:i/>
          <w:sz w:val="24"/>
        </w:rPr>
        <w:t>avec les 5 groupes sur le même graphique</w:t>
      </w:r>
      <w:r w:rsidR="00730683">
        <w:rPr>
          <w:i/>
          <w:sz w:val="24"/>
        </w:rPr>
        <w:t> </w:t>
      </w:r>
      <w:r>
        <w:rPr>
          <w:i/>
          <w:sz w:val="24"/>
        </w:rPr>
        <w:t xml:space="preserve">: </w:t>
      </w:r>
    </w:p>
    <w:p w14:paraId="314A69CA" w14:textId="77777777" w:rsidR="002A5B67" w:rsidRDefault="002A5B67" w:rsidP="002A5B67">
      <w:pPr>
        <w:jc w:val="right"/>
      </w:pPr>
      <w:r>
        <w:rPr>
          <w:noProof/>
          <w:lang w:eastAsia="fr-FR"/>
        </w:rPr>
        <w:drawing>
          <wp:inline distT="0" distB="0" distL="0" distR="0" wp14:anchorId="2E55ED38" wp14:editId="317A4C65">
            <wp:extent cx="6645910" cy="5048885"/>
            <wp:effectExtent l="0" t="0" r="2540" b="1841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A20D7D">
        <w:t xml:space="preserve"> </w:t>
      </w:r>
      <w:r>
        <w:t>Source : fossilrecord.net</w:t>
      </w:r>
    </w:p>
    <w:p w14:paraId="0EC94486" w14:textId="77777777" w:rsidR="002A5B67" w:rsidRDefault="002A5B67" w:rsidP="002A5B67">
      <w:pPr>
        <w:rPr>
          <w:sz w:val="24"/>
        </w:rPr>
      </w:pPr>
    </w:p>
    <w:p w14:paraId="5A568FDC" w14:textId="77777777" w:rsidR="002A5B67" w:rsidRDefault="0062739C" w:rsidP="002A5B67">
      <w:pPr>
        <w:rPr>
          <w:sz w:val="24"/>
        </w:rPr>
      </w:pPr>
      <w:r w:rsidRPr="00BC3CC1">
        <w:rPr>
          <w:b/>
          <w:sz w:val="24"/>
        </w:rPr>
        <w:t>8.</w:t>
      </w:r>
      <w:r>
        <w:rPr>
          <w:sz w:val="24"/>
        </w:rPr>
        <w:t xml:space="preserve"> Une fois que les élèves</w:t>
      </w:r>
      <w:r w:rsidR="002A5B67">
        <w:rPr>
          <w:sz w:val="24"/>
        </w:rPr>
        <w:t xml:space="preserve"> </w:t>
      </w:r>
      <w:r>
        <w:rPr>
          <w:sz w:val="24"/>
        </w:rPr>
        <w:t xml:space="preserve">ont </w:t>
      </w:r>
      <w:r w:rsidR="002A5B67">
        <w:rPr>
          <w:sz w:val="24"/>
        </w:rPr>
        <w:t xml:space="preserve">obtenu </w:t>
      </w:r>
      <w:r>
        <w:rPr>
          <w:sz w:val="24"/>
        </w:rPr>
        <w:t>leur</w:t>
      </w:r>
      <w:r w:rsidR="002A5B67">
        <w:rPr>
          <w:sz w:val="24"/>
        </w:rPr>
        <w:t xml:space="preserve"> graphique</w:t>
      </w:r>
      <w:r>
        <w:rPr>
          <w:sz w:val="24"/>
        </w:rPr>
        <w:t>, i</w:t>
      </w:r>
      <w:r w:rsidR="002A5B67">
        <w:rPr>
          <w:sz w:val="24"/>
        </w:rPr>
        <w:t>l faut ajouter des informations pour mieux le comprendre</w:t>
      </w:r>
      <w:r>
        <w:rPr>
          <w:sz w:val="24"/>
        </w:rPr>
        <w:t xml:space="preserve"> en ajoutant</w:t>
      </w:r>
      <w:r w:rsidR="002A5B67">
        <w:rPr>
          <w:sz w:val="24"/>
        </w:rPr>
        <w:t xml:space="preserve"> </w:t>
      </w:r>
      <w:r w:rsidR="00D751DF">
        <w:rPr>
          <w:sz w:val="24"/>
        </w:rPr>
        <w:t xml:space="preserve">les </w:t>
      </w:r>
      <w:r w:rsidR="002A5B67">
        <w:rPr>
          <w:sz w:val="24"/>
        </w:rPr>
        <w:t>5 grandes crises biologiques (extinctions de masse) au cours des temps géologiques.</w:t>
      </w:r>
      <w:r w:rsidR="002A5B67" w:rsidRPr="00FA3049">
        <w:rPr>
          <w:b/>
          <w:sz w:val="24"/>
        </w:rPr>
        <w:t xml:space="preserve"> </w:t>
      </w:r>
      <w:r w:rsidRPr="001D2541">
        <w:rPr>
          <w:sz w:val="24"/>
        </w:rPr>
        <w:t>Les élèves  doivent indiquer</w:t>
      </w:r>
      <w:r>
        <w:rPr>
          <w:b/>
          <w:sz w:val="24"/>
        </w:rPr>
        <w:t xml:space="preserve"> </w:t>
      </w:r>
      <w:r w:rsidR="002A5B67">
        <w:rPr>
          <w:sz w:val="24"/>
        </w:rPr>
        <w:t xml:space="preserve">par des flèches ces  crises biologiques sur </w:t>
      </w:r>
      <w:r>
        <w:rPr>
          <w:sz w:val="24"/>
        </w:rPr>
        <w:t>leur</w:t>
      </w:r>
      <w:r w:rsidR="002A5B67">
        <w:rPr>
          <w:sz w:val="24"/>
        </w:rPr>
        <w:t xml:space="preserve"> graphique.</w:t>
      </w:r>
    </w:p>
    <w:tbl>
      <w:tblPr>
        <w:tblStyle w:val="Grilledutableau"/>
        <w:tblW w:w="11044" w:type="dxa"/>
        <w:tblInd w:w="-289" w:type="dxa"/>
        <w:tblLook w:val="04A0" w:firstRow="1" w:lastRow="0" w:firstColumn="1" w:lastColumn="0" w:noHBand="0" w:noVBand="1"/>
      </w:tblPr>
      <w:tblGrid>
        <w:gridCol w:w="2179"/>
        <w:gridCol w:w="1693"/>
        <w:gridCol w:w="1793"/>
        <w:gridCol w:w="1793"/>
        <w:gridCol w:w="1793"/>
        <w:gridCol w:w="1793"/>
      </w:tblGrid>
      <w:tr w:rsidR="002A5B67" w14:paraId="0C735B77" w14:textId="77777777" w:rsidTr="006E7413">
        <w:trPr>
          <w:trHeight w:val="555"/>
        </w:trPr>
        <w:tc>
          <w:tcPr>
            <w:tcW w:w="2179" w:type="dxa"/>
          </w:tcPr>
          <w:p w14:paraId="45D9DA31" w14:textId="77777777" w:rsidR="002A5B67" w:rsidRDefault="002A5B67" w:rsidP="006E7413">
            <w:pPr>
              <w:rPr>
                <w:sz w:val="24"/>
              </w:rPr>
            </w:pPr>
            <w:r>
              <w:rPr>
                <w:sz w:val="24"/>
              </w:rPr>
              <w:t>Crise biologique</w:t>
            </w:r>
          </w:p>
        </w:tc>
        <w:tc>
          <w:tcPr>
            <w:tcW w:w="1693" w:type="dxa"/>
          </w:tcPr>
          <w:p w14:paraId="51945986" w14:textId="77777777" w:rsidR="002A5B67" w:rsidRDefault="002A5B67" w:rsidP="00730683">
            <w:pPr>
              <w:jc w:val="center"/>
              <w:rPr>
                <w:sz w:val="24"/>
              </w:rPr>
            </w:pPr>
            <w:r>
              <w:rPr>
                <w:sz w:val="24"/>
              </w:rPr>
              <w:t>Fin de l’Ordovicien</w:t>
            </w:r>
          </w:p>
        </w:tc>
        <w:tc>
          <w:tcPr>
            <w:tcW w:w="1793" w:type="dxa"/>
          </w:tcPr>
          <w:p w14:paraId="433B4DB6" w14:textId="77777777" w:rsidR="002A5B67" w:rsidRDefault="002A5B67" w:rsidP="00730683">
            <w:pPr>
              <w:jc w:val="center"/>
              <w:rPr>
                <w:sz w:val="24"/>
              </w:rPr>
            </w:pPr>
            <w:r>
              <w:rPr>
                <w:sz w:val="24"/>
              </w:rPr>
              <w:t>Fin du Dévonien</w:t>
            </w:r>
          </w:p>
        </w:tc>
        <w:tc>
          <w:tcPr>
            <w:tcW w:w="1793" w:type="dxa"/>
          </w:tcPr>
          <w:p w14:paraId="55210566" w14:textId="77777777" w:rsidR="002A5B67" w:rsidRDefault="002A5B67" w:rsidP="00730683">
            <w:pPr>
              <w:jc w:val="center"/>
              <w:rPr>
                <w:sz w:val="24"/>
              </w:rPr>
            </w:pPr>
            <w:r>
              <w:rPr>
                <w:sz w:val="24"/>
              </w:rPr>
              <w:t>Fin du Permien</w:t>
            </w:r>
          </w:p>
        </w:tc>
        <w:tc>
          <w:tcPr>
            <w:tcW w:w="1793" w:type="dxa"/>
          </w:tcPr>
          <w:p w14:paraId="6ED9026D" w14:textId="77777777" w:rsidR="002A5B67" w:rsidRDefault="002A5B67" w:rsidP="00730683">
            <w:pPr>
              <w:jc w:val="center"/>
              <w:rPr>
                <w:sz w:val="24"/>
              </w:rPr>
            </w:pPr>
            <w:r>
              <w:rPr>
                <w:sz w:val="24"/>
              </w:rPr>
              <w:t>Fin du Trias</w:t>
            </w:r>
          </w:p>
        </w:tc>
        <w:tc>
          <w:tcPr>
            <w:tcW w:w="1793" w:type="dxa"/>
          </w:tcPr>
          <w:p w14:paraId="163F10C7" w14:textId="77777777" w:rsidR="002A5B67" w:rsidRDefault="002A5B67" w:rsidP="00730683">
            <w:pPr>
              <w:jc w:val="center"/>
              <w:rPr>
                <w:sz w:val="24"/>
              </w:rPr>
            </w:pPr>
            <w:r>
              <w:rPr>
                <w:sz w:val="24"/>
              </w:rPr>
              <w:t>Fin du Crétacé</w:t>
            </w:r>
          </w:p>
        </w:tc>
      </w:tr>
      <w:tr w:rsidR="002A5B67" w14:paraId="2F0557B9" w14:textId="77777777" w:rsidTr="006E7413">
        <w:trPr>
          <w:trHeight w:val="541"/>
        </w:trPr>
        <w:tc>
          <w:tcPr>
            <w:tcW w:w="2179" w:type="dxa"/>
          </w:tcPr>
          <w:p w14:paraId="4088AE69" w14:textId="77777777" w:rsidR="002A5B67" w:rsidRDefault="002A5B67" w:rsidP="006E7413">
            <w:pPr>
              <w:rPr>
                <w:sz w:val="24"/>
              </w:rPr>
            </w:pPr>
            <w:r>
              <w:rPr>
                <w:sz w:val="24"/>
              </w:rPr>
              <w:t>Date (Ma : millions d’années)</w:t>
            </w:r>
          </w:p>
        </w:tc>
        <w:tc>
          <w:tcPr>
            <w:tcW w:w="1693" w:type="dxa"/>
          </w:tcPr>
          <w:p w14:paraId="5697C53D" w14:textId="77777777" w:rsidR="002A5B67" w:rsidRDefault="002A5B67" w:rsidP="00730683">
            <w:pPr>
              <w:jc w:val="center"/>
              <w:rPr>
                <w:sz w:val="24"/>
              </w:rPr>
            </w:pPr>
            <w:r>
              <w:rPr>
                <w:sz w:val="24"/>
              </w:rPr>
              <w:t>-445</w:t>
            </w:r>
          </w:p>
        </w:tc>
        <w:tc>
          <w:tcPr>
            <w:tcW w:w="1793" w:type="dxa"/>
          </w:tcPr>
          <w:p w14:paraId="17769FDC" w14:textId="77777777" w:rsidR="002A5B67" w:rsidRDefault="002A5B67" w:rsidP="00730683">
            <w:pPr>
              <w:jc w:val="center"/>
              <w:rPr>
                <w:sz w:val="24"/>
              </w:rPr>
            </w:pPr>
            <w:r>
              <w:rPr>
                <w:sz w:val="24"/>
              </w:rPr>
              <w:t>-360</w:t>
            </w:r>
          </w:p>
        </w:tc>
        <w:tc>
          <w:tcPr>
            <w:tcW w:w="1793" w:type="dxa"/>
          </w:tcPr>
          <w:p w14:paraId="3CDF8793" w14:textId="77777777" w:rsidR="002A5B67" w:rsidRDefault="002A5B67" w:rsidP="00730683">
            <w:pPr>
              <w:jc w:val="center"/>
              <w:rPr>
                <w:sz w:val="24"/>
              </w:rPr>
            </w:pPr>
            <w:r>
              <w:rPr>
                <w:sz w:val="24"/>
              </w:rPr>
              <w:t>-250</w:t>
            </w:r>
          </w:p>
        </w:tc>
        <w:tc>
          <w:tcPr>
            <w:tcW w:w="1793" w:type="dxa"/>
          </w:tcPr>
          <w:p w14:paraId="6660E545" w14:textId="77777777" w:rsidR="002A5B67" w:rsidRDefault="002A5B67" w:rsidP="00730683">
            <w:pPr>
              <w:jc w:val="center"/>
              <w:rPr>
                <w:sz w:val="24"/>
              </w:rPr>
            </w:pPr>
            <w:r>
              <w:rPr>
                <w:sz w:val="24"/>
              </w:rPr>
              <w:t>-200</w:t>
            </w:r>
          </w:p>
        </w:tc>
        <w:tc>
          <w:tcPr>
            <w:tcW w:w="1793" w:type="dxa"/>
          </w:tcPr>
          <w:p w14:paraId="2E488439" w14:textId="77777777" w:rsidR="002A5B67" w:rsidRDefault="002A5B67" w:rsidP="00730683">
            <w:pPr>
              <w:jc w:val="center"/>
              <w:rPr>
                <w:sz w:val="24"/>
              </w:rPr>
            </w:pPr>
            <w:r>
              <w:rPr>
                <w:sz w:val="24"/>
              </w:rPr>
              <w:t>-65</w:t>
            </w:r>
          </w:p>
        </w:tc>
      </w:tr>
    </w:tbl>
    <w:p w14:paraId="7B0325F3" w14:textId="77777777" w:rsidR="002A5B67" w:rsidRDefault="002A5B67" w:rsidP="002A5B67">
      <w:pPr>
        <w:rPr>
          <w:sz w:val="24"/>
        </w:rPr>
      </w:pPr>
    </w:p>
    <w:p w14:paraId="42D3E200" w14:textId="77777777" w:rsidR="002A5B67" w:rsidRDefault="0062739C" w:rsidP="002A5B67">
      <w:pPr>
        <w:rPr>
          <w:sz w:val="24"/>
        </w:rPr>
      </w:pPr>
      <w:r w:rsidRPr="00BC3CC1">
        <w:rPr>
          <w:b/>
          <w:sz w:val="24"/>
        </w:rPr>
        <w:t>9.</w:t>
      </w:r>
      <w:r>
        <w:rPr>
          <w:sz w:val="24"/>
        </w:rPr>
        <w:t xml:space="preserve"> A</w:t>
      </w:r>
      <w:r w:rsidR="002A5B67" w:rsidRPr="00C30A46">
        <w:rPr>
          <w:sz w:val="24"/>
        </w:rPr>
        <w:t xml:space="preserve"> l’aide du graphique obtenu,</w:t>
      </w:r>
      <w:r>
        <w:rPr>
          <w:sz w:val="24"/>
        </w:rPr>
        <w:t xml:space="preserve"> les élèves</w:t>
      </w:r>
      <w:r w:rsidR="002A5B67" w:rsidRPr="00C30A46">
        <w:rPr>
          <w:sz w:val="24"/>
        </w:rPr>
        <w:t xml:space="preserve"> réponde</w:t>
      </w:r>
      <w:r w:rsidR="00D751DF">
        <w:rPr>
          <w:sz w:val="24"/>
        </w:rPr>
        <w:t>nt</w:t>
      </w:r>
      <w:r w:rsidR="002A5B67" w:rsidRPr="00C30A46">
        <w:rPr>
          <w:sz w:val="24"/>
        </w:rPr>
        <w:t xml:space="preserve"> </w:t>
      </w:r>
      <w:r w:rsidR="00D751DF">
        <w:rPr>
          <w:sz w:val="24"/>
        </w:rPr>
        <w:t xml:space="preserve">collectivement </w:t>
      </w:r>
      <w:r w:rsidR="002A5B67" w:rsidRPr="00C30A46">
        <w:rPr>
          <w:sz w:val="24"/>
        </w:rPr>
        <w:t>aux questions. Les indices entre parenthèse</w:t>
      </w:r>
      <w:r w:rsidR="00D751DF">
        <w:rPr>
          <w:sz w:val="24"/>
        </w:rPr>
        <w:t>s</w:t>
      </w:r>
      <w:r w:rsidR="002A5B67" w:rsidRPr="00C30A46">
        <w:rPr>
          <w:sz w:val="24"/>
        </w:rPr>
        <w:t xml:space="preserve"> fourniront les clés de l’énigme pour trouver le mot de passe: </w:t>
      </w:r>
    </w:p>
    <w:p w14:paraId="5591E441" w14:textId="77777777" w:rsidR="002A5B67" w:rsidRPr="00C30A46" w:rsidRDefault="002A5B67" w:rsidP="002A5B67">
      <w:pPr>
        <w:rPr>
          <w:sz w:val="24"/>
        </w:rPr>
      </w:pPr>
      <w:r>
        <w:rPr>
          <w:sz w:val="24"/>
        </w:rPr>
        <w:t xml:space="preserve">a) </w:t>
      </w:r>
      <w:r w:rsidRPr="00C30A46">
        <w:rPr>
          <w:sz w:val="24"/>
        </w:rPr>
        <w:t>Quel groupe disparait à la fin du Trias ?</w:t>
      </w:r>
      <w:r w:rsidR="0062739C">
        <w:rPr>
          <w:sz w:val="24"/>
        </w:rPr>
        <w:t xml:space="preserve"> (première lettre)</w:t>
      </w:r>
    </w:p>
    <w:p w14:paraId="58EE6BAD" w14:textId="77777777" w:rsidR="002A5B67" w:rsidRPr="00182B39" w:rsidRDefault="002A5B67" w:rsidP="002A5B67">
      <w:pPr>
        <w:rPr>
          <w:sz w:val="24"/>
        </w:rPr>
      </w:pPr>
      <w:r w:rsidRPr="00C30A46">
        <w:rPr>
          <w:sz w:val="24"/>
        </w:rPr>
        <w:tab/>
      </w:r>
      <w:r w:rsidRPr="00203ECE">
        <w:rPr>
          <w:i/>
          <w:sz w:val="24"/>
        </w:rPr>
        <w:t>Conodonte</w:t>
      </w:r>
      <w:r>
        <w:rPr>
          <w:i/>
          <w:sz w:val="24"/>
        </w:rPr>
        <w:t> </w:t>
      </w:r>
      <w:r>
        <w:rPr>
          <w:sz w:val="24"/>
        </w:rPr>
        <w:t xml:space="preserve">: </w:t>
      </w:r>
      <w:r w:rsidRPr="00182B39">
        <w:rPr>
          <w:iCs/>
          <w:sz w:val="24"/>
        </w:rPr>
        <w:t>Première lettre</w:t>
      </w:r>
      <w:r>
        <w:rPr>
          <w:iCs/>
          <w:sz w:val="24"/>
        </w:rPr>
        <w:t xml:space="preserve"> </w:t>
      </w:r>
      <w:r w:rsidRPr="00182B39">
        <w:rPr>
          <w:i/>
          <w:iCs/>
          <w:sz w:val="24"/>
        </w:rPr>
        <w:t>=&gt; C</w:t>
      </w:r>
    </w:p>
    <w:p w14:paraId="4DA5B26D" w14:textId="77777777" w:rsidR="002A5B67" w:rsidRPr="00C30A46" w:rsidRDefault="002A5B67" w:rsidP="002A5B67">
      <w:pPr>
        <w:rPr>
          <w:sz w:val="24"/>
        </w:rPr>
      </w:pPr>
      <w:r w:rsidRPr="00C30A46">
        <w:rPr>
          <w:sz w:val="24"/>
        </w:rPr>
        <w:t xml:space="preserve">b)  Quand est ce que les trilobites étaient le plus diversifié ? </w:t>
      </w:r>
      <w:r w:rsidR="0062739C">
        <w:rPr>
          <w:sz w:val="24"/>
        </w:rPr>
        <w:t>(cinquième lettre)</w:t>
      </w:r>
    </w:p>
    <w:p w14:paraId="68BACC9F" w14:textId="77777777" w:rsidR="002A5B67" w:rsidRPr="00203ECE" w:rsidRDefault="002A5B67" w:rsidP="002A5B67">
      <w:pPr>
        <w:rPr>
          <w:color w:val="000000" w:themeColor="text1"/>
          <w:sz w:val="24"/>
        </w:rPr>
      </w:pPr>
      <w:r w:rsidRPr="00C30A46">
        <w:rPr>
          <w:sz w:val="24"/>
        </w:rPr>
        <w:t> </w:t>
      </w:r>
      <w:r w:rsidRPr="00C30A46">
        <w:rPr>
          <w:sz w:val="24"/>
        </w:rPr>
        <w:tab/>
      </w:r>
      <w:r w:rsidRPr="00203ECE">
        <w:rPr>
          <w:i/>
          <w:iCs/>
          <w:color w:val="000000" w:themeColor="text1"/>
          <w:sz w:val="24"/>
        </w:rPr>
        <w:t>Cambrien</w:t>
      </w:r>
      <w:r>
        <w:rPr>
          <w:i/>
          <w:iCs/>
          <w:color w:val="000000" w:themeColor="text1"/>
          <w:sz w:val="24"/>
        </w:rPr>
        <w:t> </w:t>
      </w:r>
      <w:r>
        <w:rPr>
          <w:iCs/>
          <w:color w:val="000000" w:themeColor="text1"/>
          <w:sz w:val="24"/>
        </w:rPr>
        <w:t xml:space="preserve">: Cinquième lettre </w:t>
      </w:r>
      <w:r w:rsidRPr="00203ECE">
        <w:rPr>
          <w:i/>
          <w:iCs/>
          <w:color w:val="000000" w:themeColor="text1"/>
          <w:sz w:val="24"/>
        </w:rPr>
        <w:t>=&gt; R</w:t>
      </w:r>
    </w:p>
    <w:p w14:paraId="6148E579" w14:textId="77777777" w:rsidR="002A5B67" w:rsidRPr="00C30A46" w:rsidRDefault="002A5B67" w:rsidP="002A5B67">
      <w:pPr>
        <w:rPr>
          <w:sz w:val="24"/>
        </w:rPr>
      </w:pPr>
      <w:r w:rsidRPr="00C30A46">
        <w:rPr>
          <w:sz w:val="24"/>
        </w:rPr>
        <w:t>c) Quelle crise n’entraine pas d’extinction totale parmi les groupes étudiés ?</w:t>
      </w:r>
      <w:r w:rsidR="0062739C">
        <w:rPr>
          <w:sz w:val="24"/>
        </w:rPr>
        <w:t xml:space="preserve"> </w:t>
      </w:r>
      <w:r w:rsidR="006474C4">
        <w:rPr>
          <w:sz w:val="24"/>
        </w:rPr>
        <w:t>(sixième lettre)</w:t>
      </w:r>
    </w:p>
    <w:p w14:paraId="44983A82" w14:textId="77777777" w:rsidR="002A5B67" w:rsidRPr="00182B39" w:rsidRDefault="002A5B67" w:rsidP="002A5B67">
      <w:pPr>
        <w:rPr>
          <w:i/>
          <w:sz w:val="24"/>
        </w:rPr>
      </w:pPr>
      <w:r w:rsidRPr="00C30A46">
        <w:rPr>
          <w:sz w:val="24"/>
        </w:rPr>
        <w:t> </w:t>
      </w:r>
      <w:r w:rsidRPr="00C30A46">
        <w:rPr>
          <w:sz w:val="24"/>
        </w:rPr>
        <w:tab/>
      </w:r>
      <w:r w:rsidRPr="00203ECE">
        <w:rPr>
          <w:i/>
          <w:sz w:val="24"/>
        </w:rPr>
        <w:t>Ordovicien</w:t>
      </w:r>
      <w:r>
        <w:rPr>
          <w:sz w:val="24"/>
        </w:rPr>
        <w:t> : sixième lettre</w:t>
      </w:r>
      <w:r>
        <w:rPr>
          <w:iCs/>
          <w:sz w:val="24"/>
        </w:rPr>
        <w:t xml:space="preserve"> </w:t>
      </w:r>
      <w:r w:rsidRPr="00182B39">
        <w:rPr>
          <w:i/>
          <w:iCs/>
          <w:sz w:val="24"/>
        </w:rPr>
        <w:t>=&gt;</w:t>
      </w:r>
      <w:r>
        <w:rPr>
          <w:i/>
          <w:iCs/>
          <w:sz w:val="24"/>
        </w:rPr>
        <w:t>I</w:t>
      </w:r>
    </w:p>
    <w:p w14:paraId="1F09681E" w14:textId="77777777" w:rsidR="002A5B67" w:rsidRPr="00C30A46" w:rsidRDefault="002A5B67" w:rsidP="002A5B67">
      <w:pPr>
        <w:rPr>
          <w:sz w:val="24"/>
        </w:rPr>
      </w:pPr>
      <w:r w:rsidRPr="00C30A46">
        <w:rPr>
          <w:sz w:val="24"/>
        </w:rPr>
        <w:t>d) Quel groupe a vécu le moins longtemps ?</w:t>
      </w:r>
      <w:r w:rsidR="006474C4">
        <w:rPr>
          <w:sz w:val="24"/>
        </w:rPr>
        <w:t xml:space="preserve"> (dernière lettre)</w:t>
      </w:r>
    </w:p>
    <w:p w14:paraId="46EC0709" w14:textId="77777777" w:rsidR="002A5B67" w:rsidRPr="00182B39" w:rsidRDefault="002A5B67" w:rsidP="002A5B67">
      <w:pPr>
        <w:rPr>
          <w:sz w:val="24"/>
        </w:rPr>
      </w:pPr>
      <w:r w:rsidRPr="00C30A46">
        <w:rPr>
          <w:sz w:val="24"/>
        </w:rPr>
        <w:tab/>
      </w:r>
      <w:r w:rsidRPr="00203ECE">
        <w:rPr>
          <w:i/>
          <w:iCs/>
          <w:sz w:val="24"/>
        </w:rPr>
        <w:t>Placodermes</w:t>
      </w:r>
      <w:r>
        <w:rPr>
          <w:iCs/>
          <w:sz w:val="24"/>
        </w:rPr>
        <w:t> : dernière lettre =&gt;S</w:t>
      </w:r>
    </w:p>
    <w:p w14:paraId="67D6D0B0" w14:textId="77777777" w:rsidR="002A5B67" w:rsidRPr="00C30A46" w:rsidRDefault="002A5B67" w:rsidP="002A5B67">
      <w:pPr>
        <w:rPr>
          <w:sz w:val="24"/>
        </w:rPr>
      </w:pPr>
      <w:r w:rsidRPr="00C30A46">
        <w:rPr>
          <w:sz w:val="24"/>
        </w:rPr>
        <w:t xml:space="preserve">e) Quel groupe a survécu à toutes les crises ? </w:t>
      </w:r>
      <w:r w:rsidR="006474C4">
        <w:rPr>
          <w:sz w:val="24"/>
        </w:rPr>
        <w:t>(première lettre)</w:t>
      </w:r>
    </w:p>
    <w:p w14:paraId="3710E9C6" w14:textId="77777777" w:rsidR="002A5B67" w:rsidRPr="00182B39" w:rsidRDefault="002A5B67" w:rsidP="002A5B67">
      <w:pPr>
        <w:rPr>
          <w:sz w:val="24"/>
        </w:rPr>
      </w:pPr>
      <w:r w:rsidRPr="00C30A46">
        <w:rPr>
          <w:i/>
          <w:iCs/>
          <w:sz w:val="24"/>
        </w:rPr>
        <w:tab/>
      </w:r>
      <w:r w:rsidRPr="00203ECE">
        <w:rPr>
          <w:i/>
          <w:iCs/>
          <w:sz w:val="24"/>
        </w:rPr>
        <w:t>Echinodermes</w:t>
      </w:r>
      <w:r>
        <w:rPr>
          <w:iCs/>
          <w:sz w:val="24"/>
        </w:rPr>
        <w:t xml:space="preserve"> : </w:t>
      </w:r>
      <w:r w:rsidRPr="00182B39">
        <w:rPr>
          <w:iCs/>
          <w:sz w:val="24"/>
        </w:rPr>
        <w:t>Première lettre</w:t>
      </w:r>
      <w:r>
        <w:rPr>
          <w:iCs/>
          <w:sz w:val="24"/>
        </w:rPr>
        <w:t xml:space="preserve"> </w:t>
      </w:r>
      <w:r w:rsidRPr="00182B39">
        <w:rPr>
          <w:i/>
          <w:iCs/>
          <w:sz w:val="24"/>
        </w:rPr>
        <w:t>=&gt; E</w:t>
      </w:r>
    </w:p>
    <w:p w14:paraId="1EE511BF" w14:textId="77777777" w:rsidR="002A5B67" w:rsidRPr="006474C4" w:rsidRDefault="002A5B67" w:rsidP="002A5B67">
      <w:pPr>
        <w:rPr>
          <w:b/>
          <w:i/>
          <w:sz w:val="24"/>
        </w:rPr>
      </w:pPr>
      <w:r w:rsidRPr="00C30A46">
        <w:rPr>
          <w:b/>
          <w:i/>
          <w:sz w:val="24"/>
        </w:rPr>
        <w:t xml:space="preserve"> (Réponse</w:t>
      </w:r>
      <w:r>
        <w:rPr>
          <w:b/>
          <w:i/>
          <w:sz w:val="24"/>
        </w:rPr>
        <w:t> :</w:t>
      </w:r>
      <w:r w:rsidRPr="00C30A46">
        <w:rPr>
          <w:b/>
          <w:i/>
          <w:sz w:val="24"/>
        </w:rPr>
        <w:t xml:space="preserve"> </w:t>
      </w:r>
      <w:r>
        <w:rPr>
          <w:b/>
          <w:i/>
          <w:sz w:val="24"/>
        </w:rPr>
        <w:t>Crise</w:t>
      </w:r>
      <w:r w:rsidRPr="00C30A46">
        <w:rPr>
          <w:b/>
          <w:i/>
          <w:sz w:val="24"/>
        </w:rPr>
        <w:t>)</w:t>
      </w:r>
      <w:r w:rsidR="006474C4">
        <w:rPr>
          <w:b/>
          <w:i/>
          <w:sz w:val="24"/>
        </w:rPr>
        <w:t xml:space="preserve"> </w:t>
      </w:r>
      <w:r w:rsidRPr="00C30A46">
        <w:rPr>
          <w:b/>
          <w:sz w:val="24"/>
        </w:rPr>
        <w:t>Bravo ! Vous êtes sorti !</w:t>
      </w:r>
    </w:p>
    <w:p w14:paraId="54E6846F" w14:textId="77777777" w:rsidR="008400ED" w:rsidRPr="00207DE6" w:rsidRDefault="004F7BB6" w:rsidP="008400ED">
      <w:pPr>
        <w:rPr>
          <w:u w:val="single"/>
        </w:rPr>
      </w:pPr>
      <w:r>
        <w:rPr>
          <w:noProof/>
          <w:lang w:eastAsia="fr-FR"/>
        </w:rPr>
        <w:drawing>
          <wp:anchor distT="0" distB="0" distL="114300" distR="114300" simplePos="0" relativeHeight="251651584" behindDoc="0" locked="0" layoutInCell="1" allowOverlap="1" wp14:anchorId="3BD18A5F" wp14:editId="70B62385">
            <wp:simplePos x="0" y="0"/>
            <wp:positionH relativeFrom="column">
              <wp:posOffset>4100830</wp:posOffset>
            </wp:positionH>
            <wp:positionV relativeFrom="paragraph">
              <wp:posOffset>40005</wp:posOffset>
            </wp:positionV>
            <wp:extent cx="2611120" cy="1956435"/>
            <wp:effectExtent l="0" t="0" r="0" b="5715"/>
            <wp:wrapSquare wrapText="bothSides"/>
            <wp:docPr id="3" name="Image 3" descr="The Paleobiology Data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leobiology Databa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1120" cy="1956435"/>
                    </a:xfrm>
                    <a:prstGeom prst="rect">
                      <a:avLst/>
                    </a:prstGeom>
                    <a:noFill/>
                    <a:ln>
                      <a:noFill/>
                    </a:ln>
                  </pic:spPr>
                </pic:pic>
              </a:graphicData>
            </a:graphic>
          </wp:anchor>
        </w:drawing>
      </w:r>
      <w:r w:rsidR="003451C0">
        <w:tab/>
      </w:r>
      <w:r w:rsidR="003451C0" w:rsidRPr="003451C0">
        <w:tab/>
      </w:r>
    </w:p>
    <w:p w14:paraId="2A736B12" w14:textId="77777777" w:rsidR="006B3921" w:rsidRPr="00992480" w:rsidRDefault="006B3921" w:rsidP="006B3921">
      <w:r w:rsidRPr="006B3921">
        <w:rPr>
          <w:u w:val="single"/>
        </w:rPr>
        <w:t>Fin de séance :</w:t>
      </w:r>
      <w:r>
        <w:t xml:space="preserve"> Une fois que les élèves se sont familiarisés avec les données brutes, on peut leur faire une démonstration de l’utilisation de </w:t>
      </w:r>
      <w:proofErr w:type="spellStart"/>
      <w:r w:rsidRPr="00730683">
        <w:rPr>
          <w:i/>
        </w:rPr>
        <w:t>Paleobiology</w:t>
      </w:r>
      <w:proofErr w:type="spellEnd"/>
      <w:r w:rsidRPr="00730683">
        <w:rPr>
          <w:i/>
        </w:rPr>
        <w:t xml:space="preserve"> </w:t>
      </w:r>
      <w:proofErr w:type="spellStart"/>
      <w:r w:rsidRPr="00730683">
        <w:rPr>
          <w:i/>
        </w:rPr>
        <w:t>database</w:t>
      </w:r>
      <w:proofErr w:type="spellEnd"/>
      <w:r w:rsidRPr="00992480">
        <w:t xml:space="preserve"> (</w:t>
      </w:r>
      <w:hyperlink r:id="rId9" w:anchor="/" w:history="1">
        <w:r w:rsidRPr="00992480">
          <w:rPr>
            <w:rStyle w:val="Lienhypertexte"/>
          </w:rPr>
          <w:t>https://paleobiodb.org/#/</w:t>
        </w:r>
      </w:hyperlink>
      <w:r w:rsidRPr="00992480">
        <w:t>)</w:t>
      </w:r>
      <w:r>
        <w:t>. Cette riche base de donnée en ligne (et en anglais) permet la visualisation et le téléchargement de très nombreuses données paléontologiques. Les é</w:t>
      </w:r>
      <w:r w:rsidR="0080380A">
        <w:t>lèves prennent alors conscience</w:t>
      </w:r>
      <w:r>
        <w:t xml:space="preserve"> de l’immense quantité de données accumulées pour obtenir les connaissances actuelles sur l’évolution de la biodiversité au cours des temps géologiques. </w:t>
      </w:r>
    </w:p>
    <w:p w14:paraId="28DF55BA" w14:textId="77777777" w:rsidR="00F563EE" w:rsidRDefault="00F563EE"/>
    <w:p w14:paraId="1AE87F4A" w14:textId="77777777" w:rsidR="00040126" w:rsidRPr="002B3BA8" w:rsidRDefault="00AA601F">
      <w:pPr>
        <w:rPr>
          <w:b/>
          <w:u w:val="single"/>
        </w:rPr>
      </w:pPr>
      <w:r w:rsidRPr="002B3BA8">
        <w:rPr>
          <w:b/>
          <w:u w:val="single"/>
        </w:rPr>
        <w:t xml:space="preserve">Atelier </w:t>
      </w:r>
      <w:r w:rsidR="00054FDE">
        <w:rPr>
          <w:b/>
          <w:u w:val="single"/>
        </w:rPr>
        <w:t>2</w:t>
      </w:r>
      <w:r w:rsidRPr="002B3BA8">
        <w:rPr>
          <w:b/>
          <w:u w:val="single"/>
        </w:rPr>
        <w:t> : Contribuer à une base de données</w:t>
      </w:r>
      <w:r w:rsidR="008400ED">
        <w:rPr>
          <w:b/>
          <w:u w:val="single"/>
        </w:rPr>
        <w:t xml:space="preserve"> </w:t>
      </w:r>
      <w:r w:rsidR="00D54349">
        <w:rPr>
          <w:b/>
          <w:u w:val="single"/>
        </w:rPr>
        <w:t>(réalisé au collège de Pont en Royans en Mai 2021)</w:t>
      </w:r>
    </w:p>
    <w:p w14:paraId="6467EEA1" w14:textId="05CD1605" w:rsidR="00AA601F" w:rsidRDefault="0082110E">
      <w:r w:rsidRPr="006B3921">
        <w:rPr>
          <w:u w:val="single"/>
        </w:rPr>
        <w:t xml:space="preserve">Objectif : </w:t>
      </w:r>
      <w:r w:rsidR="00AA601F">
        <w:t xml:space="preserve">Cet atelier vise à faire comprendre comment se </w:t>
      </w:r>
      <w:r w:rsidR="00E71F6B">
        <w:t>construit</w:t>
      </w:r>
      <w:r w:rsidR="00AA601F">
        <w:t xml:space="preserve"> une base de données et comment elle est </w:t>
      </w:r>
      <w:r w:rsidR="005E360A">
        <w:t xml:space="preserve">enrichie en permanence par </w:t>
      </w:r>
      <w:r w:rsidR="00AA601F">
        <w:t xml:space="preserve">de </w:t>
      </w:r>
      <w:r w:rsidR="00E71F6B">
        <w:t>nouvelles</w:t>
      </w:r>
      <w:r w:rsidR="00692CE7">
        <w:t xml:space="preserve"> données</w:t>
      </w:r>
      <w:r w:rsidR="00AA601F">
        <w:t xml:space="preserve">. </w:t>
      </w:r>
      <w:r w:rsidR="00271237">
        <w:rPr>
          <w:rFonts w:cstheme="minorHAnsi"/>
        </w:rPr>
        <w:t>À</w:t>
      </w:r>
      <w:r w:rsidR="00AA601F">
        <w:t xml:space="preserve"> la fin de l’atelier une utilisation de la base de données permet </w:t>
      </w:r>
      <w:r w:rsidR="00AA601F">
        <w:lastRenderedPageBreak/>
        <w:t>aux élèves d’appréhender l’intérêt des bases de données comme sou</w:t>
      </w:r>
      <w:r w:rsidR="00F12F23">
        <w:t>rce d’information scientifiques ainsi que de c</w:t>
      </w:r>
      <w:r w:rsidR="00E71F6B">
        <w:t>ompar</w:t>
      </w:r>
      <w:r w:rsidR="00F12F23">
        <w:t>er l</w:t>
      </w:r>
      <w:r w:rsidR="00710766">
        <w:t>es</w:t>
      </w:r>
      <w:r w:rsidR="00E71F6B">
        <w:t xml:space="preserve"> données acquise</w:t>
      </w:r>
      <w:r w:rsidR="00710766">
        <w:t>s</w:t>
      </w:r>
      <w:r w:rsidR="00E71F6B">
        <w:t xml:space="preserve"> </w:t>
      </w:r>
      <w:r w:rsidR="00F12F23">
        <w:t xml:space="preserve">sur le terrain </w:t>
      </w:r>
      <w:r w:rsidR="00E71F6B">
        <w:t>avec les données agrégées de la base.</w:t>
      </w:r>
    </w:p>
    <w:p w14:paraId="023A91E6" w14:textId="77777777" w:rsidR="004D72DD" w:rsidRDefault="004F7BB6" w:rsidP="00710766">
      <w:r w:rsidRPr="002A5B67">
        <w:rPr>
          <w:noProof/>
          <w:lang w:eastAsia="fr-FR"/>
        </w:rPr>
        <w:drawing>
          <wp:anchor distT="0" distB="0" distL="114300" distR="114300" simplePos="0" relativeHeight="251663872" behindDoc="0" locked="0" layoutInCell="1" allowOverlap="1" wp14:anchorId="167D8A53" wp14:editId="69303FEE">
            <wp:simplePos x="0" y="0"/>
            <wp:positionH relativeFrom="column">
              <wp:posOffset>4219575</wp:posOffset>
            </wp:positionH>
            <wp:positionV relativeFrom="paragraph">
              <wp:posOffset>50800</wp:posOffset>
            </wp:positionV>
            <wp:extent cx="2811145" cy="2106930"/>
            <wp:effectExtent l="0" t="0" r="0" b="0"/>
            <wp:wrapSquare wrapText="bothSides"/>
            <wp:docPr id="4" name="Image 4" descr="C:\Users\Camille Peybernes\Desktop\Sortie Rim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ille Peybernes\Desktop\Sortie Rimets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1145" cy="2106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F23" w:rsidRPr="0065493A">
        <w:rPr>
          <w:u w:val="single"/>
        </w:rPr>
        <w:t>Niveau :</w:t>
      </w:r>
      <w:r w:rsidR="00F12F23">
        <w:t xml:space="preserve"> </w:t>
      </w:r>
      <w:r w:rsidR="00D54349">
        <w:t>3</w:t>
      </w:r>
      <w:r w:rsidR="00D54349" w:rsidRPr="00F563EE">
        <w:rPr>
          <w:vertAlign w:val="superscript"/>
        </w:rPr>
        <w:t>eme</w:t>
      </w:r>
    </w:p>
    <w:p w14:paraId="1BFBDE41" w14:textId="77777777" w:rsidR="00692CE7" w:rsidRDefault="009D3370" w:rsidP="00F563EE">
      <w:pPr>
        <w:spacing w:after="0"/>
        <w:rPr>
          <w:rFonts w:cstheme="minorHAnsi"/>
        </w:rPr>
      </w:pPr>
      <w:r w:rsidRPr="00692CE7">
        <w:rPr>
          <w:rFonts w:cstheme="minorHAnsi"/>
          <w:u w:val="single"/>
        </w:rPr>
        <w:t>Matériel :</w:t>
      </w:r>
      <w:r w:rsidRPr="00692CE7">
        <w:rPr>
          <w:rFonts w:cstheme="minorHAnsi"/>
        </w:rPr>
        <w:t xml:space="preserve"> </w:t>
      </w:r>
    </w:p>
    <w:p w14:paraId="288A11D9" w14:textId="36DB2B6C" w:rsidR="00692CE7" w:rsidRDefault="00692CE7" w:rsidP="005E360A">
      <w:pPr>
        <w:spacing w:after="0"/>
        <w:rPr>
          <w:rFonts w:cstheme="minorHAnsi"/>
        </w:rPr>
      </w:pPr>
      <w:r>
        <w:rPr>
          <w:rFonts w:cstheme="minorHAnsi"/>
        </w:rPr>
        <w:t>-</w:t>
      </w:r>
      <w:r w:rsidR="00093E20">
        <w:rPr>
          <w:rFonts w:cstheme="minorHAnsi"/>
        </w:rPr>
        <w:t xml:space="preserve"> </w:t>
      </w:r>
      <w:r w:rsidR="005E360A" w:rsidRPr="00692CE7">
        <w:rPr>
          <w:rFonts w:cstheme="minorHAnsi"/>
        </w:rPr>
        <w:t>T</w:t>
      </w:r>
      <w:r w:rsidR="00D54349" w:rsidRPr="00692CE7">
        <w:rPr>
          <w:rFonts w:cstheme="minorHAnsi"/>
        </w:rPr>
        <w:t>éléphone</w:t>
      </w:r>
      <w:r>
        <w:rPr>
          <w:rFonts w:cstheme="minorHAnsi"/>
        </w:rPr>
        <w:t>s</w:t>
      </w:r>
      <w:r w:rsidR="00D54349" w:rsidRPr="00692CE7">
        <w:rPr>
          <w:rFonts w:cstheme="minorHAnsi"/>
        </w:rPr>
        <w:t xml:space="preserve"> portable</w:t>
      </w:r>
      <w:r>
        <w:rPr>
          <w:rFonts w:cstheme="minorHAnsi"/>
        </w:rPr>
        <w:t>s</w:t>
      </w:r>
      <w:r w:rsidR="00D54349" w:rsidRPr="00692CE7">
        <w:rPr>
          <w:rFonts w:cstheme="minorHAnsi"/>
        </w:rPr>
        <w:t xml:space="preserve"> avec application </w:t>
      </w:r>
      <w:proofErr w:type="spellStart"/>
      <w:r w:rsidR="00D54349" w:rsidRPr="00692CE7">
        <w:rPr>
          <w:rFonts w:cstheme="minorHAnsi"/>
        </w:rPr>
        <w:t>PlantNet</w:t>
      </w:r>
      <w:proofErr w:type="spellEnd"/>
      <w:r w:rsidR="00093E20">
        <w:rPr>
          <w:rFonts w:cstheme="minorHAnsi"/>
        </w:rPr>
        <w:t> ;</w:t>
      </w:r>
    </w:p>
    <w:p w14:paraId="53DB7F15" w14:textId="384483E8" w:rsidR="00F563EE" w:rsidRPr="00692CE7" w:rsidRDefault="00692CE7" w:rsidP="005E360A">
      <w:pPr>
        <w:spacing w:after="0"/>
        <w:rPr>
          <w:rFonts w:cstheme="minorHAnsi"/>
        </w:rPr>
      </w:pPr>
      <w:r>
        <w:rPr>
          <w:rFonts w:cstheme="minorHAnsi"/>
        </w:rPr>
        <w:t>-</w:t>
      </w:r>
      <w:r w:rsidR="00093E20">
        <w:rPr>
          <w:rFonts w:cstheme="minorHAnsi"/>
        </w:rPr>
        <w:t xml:space="preserve"> </w:t>
      </w:r>
      <w:r w:rsidR="00F563EE" w:rsidRPr="00692CE7">
        <w:rPr>
          <w:rFonts w:cstheme="minorHAnsi"/>
        </w:rPr>
        <w:t>Piquets-ficelle</w:t>
      </w:r>
      <w:r>
        <w:rPr>
          <w:rFonts w:cstheme="minorHAnsi"/>
        </w:rPr>
        <w:t>s</w:t>
      </w:r>
      <w:r w:rsidR="00F563EE" w:rsidRPr="00692CE7">
        <w:rPr>
          <w:rFonts w:cstheme="minorHAnsi"/>
        </w:rPr>
        <w:t xml:space="preserve"> </w:t>
      </w:r>
      <w:r w:rsidRPr="00692CE7">
        <w:rPr>
          <w:rFonts w:cstheme="minorHAnsi"/>
        </w:rPr>
        <w:t>afin de délimiter de</w:t>
      </w:r>
      <w:r>
        <w:rPr>
          <w:rFonts w:cstheme="minorHAnsi"/>
        </w:rPr>
        <w:t>s</w:t>
      </w:r>
      <w:r w:rsidRPr="00692CE7">
        <w:rPr>
          <w:rFonts w:cstheme="minorHAnsi"/>
        </w:rPr>
        <w:t xml:space="preserve"> quadrat </w:t>
      </w:r>
      <w:r w:rsidR="00F563EE" w:rsidRPr="00692CE7">
        <w:rPr>
          <w:rFonts w:cstheme="minorHAnsi"/>
        </w:rPr>
        <w:t>d’échantillonnage (1</w:t>
      </w:r>
      <w:r w:rsidR="00093E20">
        <w:rPr>
          <w:rFonts w:cstheme="minorHAnsi"/>
        </w:rPr>
        <w:t> </w:t>
      </w:r>
      <w:r w:rsidR="00F563EE" w:rsidRPr="00692CE7">
        <w:rPr>
          <w:rFonts w:cstheme="minorHAnsi"/>
        </w:rPr>
        <w:t>m</w:t>
      </w:r>
      <w:r w:rsidR="00F563EE" w:rsidRPr="00692CE7">
        <w:rPr>
          <w:rFonts w:cstheme="minorHAnsi"/>
          <w:vertAlign w:val="superscript"/>
        </w:rPr>
        <w:t>2</w:t>
      </w:r>
      <w:r w:rsidR="00F563EE" w:rsidRPr="00692CE7">
        <w:rPr>
          <w:rFonts w:cstheme="minorHAnsi"/>
        </w:rPr>
        <w:t>)</w:t>
      </w:r>
      <w:r w:rsidR="00093E20">
        <w:rPr>
          <w:rFonts w:cstheme="minorHAnsi"/>
        </w:rPr>
        <w:t> ;</w:t>
      </w:r>
    </w:p>
    <w:p w14:paraId="26A72CE3" w14:textId="37851D72" w:rsidR="005E360A" w:rsidRPr="00692CE7" w:rsidRDefault="00692CE7" w:rsidP="00710766">
      <w:pPr>
        <w:rPr>
          <w:rFonts w:cstheme="minorHAnsi"/>
        </w:rPr>
      </w:pPr>
      <w:r>
        <w:rPr>
          <w:rFonts w:cstheme="minorHAnsi"/>
        </w:rPr>
        <w:t xml:space="preserve">- </w:t>
      </w:r>
      <w:r w:rsidR="005E360A" w:rsidRPr="00692CE7">
        <w:rPr>
          <w:rFonts w:cstheme="minorHAnsi"/>
        </w:rPr>
        <w:t>Eventuellement une flore simplifiée</w:t>
      </w:r>
      <w:r w:rsidR="00093E20">
        <w:rPr>
          <w:rFonts w:cstheme="minorHAnsi"/>
        </w:rPr>
        <w:t>.</w:t>
      </w:r>
    </w:p>
    <w:p w14:paraId="7671B549" w14:textId="77777777" w:rsidR="00B32606" w:rsidRDefault="00B32606">
      <w:pPr>
        <w:rPr>
          <w:u w:val="single"/>
        </w:rPr>
      </w:pPr>
      <w:r w:rsidRPr="008E442A">
        <w:rPr>
          <w:u w:val="single"/>
        </w:rPr>
        <w:t xml:space="preserve">Déroulé : </w:t>
      </w:r>
    </w:p>
    <w:p w14:paraId="0344B3E6" w14:textId="77777777" w:rsidR="00F563EE" w:rsidRDefault="00F563EE" w:rsidP="00F563EE">
      <w:pPr>
        <w:spacing w:after="0"/>
      </w:pPr>
      <w:r>
        <w:tab/>
      </w:r>
      <w:r w:rsidR="00D54349" w:rsidRPr="00D54349">
        <w:t xml:space="preserve">L’activité </w:t>
      </w:r>
      <w:r w:rsidR="00D54349">
        <w:t xml:space="preserve">a été proposée aux élèves dans le cadre d’une sortie dans l’Espace Naturel Sensible des </w:t>
      </w:r>
      <w:proofErr w:type="spellStart"/>
      <w:r w:rsidR="00D54349">
        <w:t>Rimets</w:t>
      </w:r>
      <w:proofErr w:type="spellEnd"/>
      <w:r w:rsidR="00D54349">
        <w:t xml:space="preserve"> (Rencurel, Isère). </w:t>
      </w:r>
    </w:p>
    <w:p w14:paraId="7DB63420" w14:textId="77777777" w:rsidR="00D54349" w:rsidRDefault="00F563EE" w:rsidP="00F563EE">
      <w:pPr>
        <w:spacing w:after="0"/>
      </w:pPr>
      <w:r>
        <w:tab/>
      </w:r>
      <w:r w:rsidR="00D54349">
        <w:t xml:space="preserve">Elle fait suite à la visite du sentier géologique </w:t>
      </w:r>
      <w:r w:rsidR="00246367">
        <w:t>(</w:t>
      </w:r>
      <w:r w:rsidR="0080380A" w:rsidRPr="0080380A">
        <w:t>http://www.rencurel-vercors.fr/183-vallee-fossile-des-rimets-espace-naturel-sensible-.htm</w:t>
      </w:r>
      <w:r w:rsidR="00246367">
        <w:t xml:space="preserve">) </w:t>
      </w:r>
      <w:r w:rsidR="00D54349">
        <w:t>présent sur le site et qui permet de réinvestir les notions vu</w:t>
      </w:r>
      <w:r w:rsidR="004F7BB6">
        <w:t>e</w:t>
      </w:r>
      <w:r w:rsidR="00D54349">
        <w:t>s en classe sur la biodiversité du passé</w:t>
      </w:r>
      <w:r w:rsidR="00BC3CC1">
        <w:t xml:space="preserve"> (voir atelier 1)</w:t>
      </w:r>
      <w:r w:rsidR="00D54349">
        <w:t xml:space="preserve"> et les paléoenvironnements. </w:t>
      </w:r>
    </w:p>
    <w:p w14:paraId="51FAAAF5" w14:textId="77777777" w:rsidR="002A5B67" w:rsidRDefault="002A5B67" w:rsidP="00F563EE">
      <w:pPr>
        <w:spacing w:after="0"/>
      </w:pPr>
    </w:p>
    <w:p w14:paraId="187D692D" w14:textId="77777777" w:rsidR="00246367" w:rsidRDefault="00F563EE" w:rsidP="00F563EE">
      <w:pPr>
        <w:spacing w:after="0"/>
      </w:pPr>
      <w:r>
        <w:tab/>
      </w:r>
      <w:r w:rsidR="00246367">
        <w:t xml:space="preserve">Cette activité peut être adaptée en fonction de l’ENS visité ou même réalisée dans un environnement proche du collège. </w:t>
      </w:r>
    </w:p>
    <w:p w14:paraId="1E38939B" w14:textId="77777777" w:rsidR="00F563EE" w:rsidRPr="00D54349" w:rsidRDefault="00F563EE" w:rsidP="00F563EE">
      <w:pPr>
        <w:spacing w:after="0"/>
      </w:pPr>
    </w:p>
    <w:p w14:paraId="7B8353E2" w14:textId="77777777" w:rsidR="00246367" w:rsidRPr="004F7BB6" w:rsidRDefault="004F7BB6" w:rsidP="002B3BA8">
      <w:pPr>
        <w:rPr>
          <w:b/>
        </w:rPr>
      </w:pPr>
      <w:r w:rsidRPr="004F7BB6">
        <w:rPr>
          <w:b/>
        </w:rPr>
        <w:t xml:space="preserve">1. </w:t>
      </w:r>
      <w:r w:rsidR="00B32606" w:rsidRPr="004F7BB6">
        <w:rPr>
          <w:b/>
        </w:rPr>
        <w:t xml:space="preserve">Séance de collecte </w:t>
      </w:r>
      <w:r w:rsidR="002B3BA8" w:rsidRPr="004F7BB6">
        <w:rPr>
          <w:b/>
        </w:rPr>
        <w:t xml:space="preserve">de données </w:t>
      </w:r>
      <w:r w:rsidR="006B3921" w:rsidRPr="004F7BB6">
        <w:rPr>
          <w:b/>
        </w:rPr>
        <w:t>sur le terrain</w:t>
      </w:r>
    </w:p>
    <w:p w14:paraId="7835F63D" w14:textId="63D96FC3" w:rsidR="002B3BA8" w:rsidRDefault="004F7BB6" w:rsidP="002B3BA8">
      <w:r w:rsidRPr="002A5B67">
        <w:rPr>
          <w:noProof/>
          <w:lang w:eastAsia="fr-FR"/>
        </w:rPr>
        <w:drawing>
          <wp:anchor distT="0" distB="0" distL="114300" distR="114300" simplePos="0" relativeHeight="251659776" behindDoc="0" locked="0" layoutInCell="1" allowOverlap="1" wp14:anchorId="7B118CFC" wp14:editId="6B5AA597">
            <wp:simplePos x="0" y="0"/>
            <wp:positionH relativeFrom="column">
              <wp:posOffset>3708400</wp:posOffset>
            </wp:positionH>
            <wp:positionV relativeFrom="paragraph">
              <wp:posOffset>429260</wp:posOffset>
            </wp:positionV>
            <wp:extent cx="3510915" cy="2632075"/>
            <wp:effectExtent l="1270" t="0" r="0" b="0"/>
            <wp:wrapSquare wrapText="bothSides"/>
            <wp:docPr id="5" name="Image 5" descr="C:\Users\Camille Peybernes\Desktop\Sortie Rime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mille Peybernes\Desktop\Sortie Rimets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510915" cy="263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63EE">
        <w:tab/>
      </w:r>
      <w:r>
        <w:t>M</w:t>
      </w:r>
      <w:r w:rsidR="002B3BA8">
        <w:t>ise en place et réalisation d’un protocole d’échantillonnage et de mesure</w:t>
      </w:r>
      <w:r w:rsidR="00246367">
        <w:t> :</w:t>
      </w:r>
      <w:r>
        <w:t xml:space="preserve"> l</w:t>
      </w:r>
      <w:r w:rsidR="00246367">
        <w:t xml:space="preserve">es élèves sont </w:t>
      </w:r>
      <w:r w:rsidR="00D63002">
        <w:t>amenés</w:t>
      </w:r>
      <w:r w:rsidR="00246367">
        <w:t xml:space="preserve"> </w:t>
      </w:r>
      <w:r w:rsidR="00F563EE">
        <w:t>à délimiter</w:t>
      </w:r>
      <w:r w:rsidR="00246367">
        <w:t xml:space="preserve"> un carré de pelouse de 1</w:t>
      </w:r>
      <w:r w:rsidR="00093E20">
        <w:t> </w:t>
      </w:r>
      <w:r w:rsidR="00246367">
        <w:t>m par 1</w:t>
      </w:r>
      <w:r w:rsidR="00093E20">
        <w:t> </w:t>
      </w:r>
      <w:r w:rsidR="00246367">
        <w:t>m avec des piquets et une ficelle puis de compter et déterminer les espèces observé</w:t>
      </w:r>
      <w:r w:rsidR="00692CE7">
        <w:t>e</w:t>
      </w:r>
      <w:r w:rsidR="00246367">
        <w:t xml:space="preserve">s (insectes et plantes) notamment grâce à l’application </w:t>
      </w:r>
      <w:proofErr w:type="spellStart"/>
      <w:r w:rsidR="00246367">
        <w:t>PlantNet</w:t>
      </w:r>
      <w:proofErr w:type="spellEnd"/>
      <w:r w:rsidR="00246367">
        <w:t>.</w:t>
      </w:r>
      <w:r w:rsidR="006B3921">
        <w:t xml:space="preserve"> </w:t>
      </w:r>
    </w:p>
    <w:p w14:paraId="49348D27" w14:textId="169715B7" w:rsidR="00A6530C" w:rsidRDefault="00F563EE" w:rsidP="002B3BA8">
      <w:r>
        <w:tab/>
      </w:r>
      <w:r w:rsidR="00A6530C">
        <w:t xml:space="preserve">Les élèves ont reconnu entre 7 et 14 espèces, principalement des plantes à fleurs. </w:t>
      </w:r>
      <w:r w:rsidR="00C75EE6">
        <w:t xml:space="preserve">Cet exercice permet de mettre en lumière la richesse spécifique de cet écosystème. </w:t>
      </w:r>
      <w:r w:rsidR="00093E20">
        <w:rPr>
          <w:rFonts w:cstheme="minorHAnsi"/>
        </w:rPr>
        <w:t>À</w:t>
      </w:r>
      <w:r w:rsidR="00A6530C">
        <w:t xml:space="preserve"> la fin de la collecte, une </w:t>
      </w:r>
      <w:r w:rsidR="00C75EE6">
        <w:t>réflexion</w:t>
      </w:r>
      <w:r w:rsidR="00A6530C">
        <w:t xml:space="preserve"> est </w:t>
      </w:r>
      <w:r w:rsidR="00093E20">
        <w:t>conduite</w:t>
      </w:r>
      <w:r w:rsidR="00A6530C">
        <w:t xml:space="preserve"> avec les élèves pour essayer d’expliquer la disparité ces résultats (</w:t>
      </w:r>
      <w:r w:rsidR="00C75EE6">
        <w:t>biais d’</w:t>
      </w:r>
      <w:r>
        <w:t>échantillonnage</w:t>
      </w:r>
      <w:r w:rsidR="00C75EE6">
        <w:t>, variabilité des</w:t>
      </w:r>
      <w:r w:rsidR="00B36BB8">
        <w:t xml:space="preserve"> paramètres environnementaux …). </w:t>
      </w:r>
    </w:p>
    <w:p w14:paraId="0017E8EA" w14:textId="636D5B69" w:rsidR="00B36BB8" w:rsidRDefault="00CE5AD6" w:rsidP="00B36BB8">
      <w:r>
        <w:t xml:space="preserve">On peut aussi </w:t>
      </w:r>
      <w:r w:rsidR="00A6530C">
        <w:t xml:space="preserve">réfléchir avec les élèves sur la validité </w:t>
      </w:r>
      <w:r>
        <w:t>des déterminations</w:t>
      </w:r>
      <w:r w:rsidR="00A6530C">
        <w:t xml:space="preserve"> </w:t>
      </w:r>
      <w:r>
        <w:t xml:space="preserve">proposées et sur </w:t>
      </w:r>
      <w:r w:rsidR="00A6530C">
        <w:t>l’esprit critique nécessaire pour uti</w:t>
      </w:r>
      <w:r>
        <w:t xml:space="preserve">liser </w:t>
      </w:r>
      <w:r w:rsidR="00B36BB8">
        <w:t xml:space="preserve">des </w:t>
      </w:r>
      <w:r>
        <w:t>outils numériques</w:t>
      </w:r>
      <w:r w:rsidR="00692CE7">
        <w:t xml:space="preserve"> comme </w:t>
      </w:r>
      <w:proofErr w:type="spellStart"/>
      <w:r w:rsidR="00692CE7">
        <w:t>PlantNet</w:t>
      </w:r>
      <w:proofErr w:type="spellEnd"/>
      <w:r>
        <w:t>.</w:t>
      </w:r>
      <w:r w:rsidR="00B36BB8">
        <w:t xml:space="preserve"> Il est en effet important que les élèves comprennent que les déterminations proposées par </w:t>
      </w:r>
      <w:proofErr w:type="spellStart"/>
      <w:proofErr w:type="gramStart"/>
      <w:r w:rsidR="00B36BB8">
        <w:t>PlantNet</w:t>
      </w:r>
      <w:proofErr w:type="spellEnd"/>
      <w:r w:rsidR="00B36BB8">
        <w:t xml:space="preserve">  fonctionne</w:t>
      </w:r>
      <w:r w:rsidR="00093E20">
        <w:t>nt</w:t>
      </w:r>
      <w:proofErr w:type="gramEnd"/>
      <w:r w:rsidR="00B36BB8">
        <w:t xml:space="preserve"> par reconnaissance d’image à partir d’une base de données en constante évolution et à laquelle ils contribuent.</w:t>
      </w:r>
    </w:p>
    <w:p w14:paraId="304F0105" w14:textId="77777777" w:rsidR="00A6530C" w:rsidRDefault="00A6530C" w:rsidP="00F563EE">
      <w:pPr>
        <w:spacing w:after="0"/>
      </w:pPr>
    </w:p>
    <w:p w14:paraId="61E6F681" w14:textId="77777777" w:rsidR="005E360A" w:rsidRDefault="005E360A" w:rsidP="00F563EE">
      <w:pPr>
        <w:spacing w:after="0"/>
      </w:pPr>
    </w:p>
    <w:p w14:paraId="748BAA99" w14:textId="77777777" w:rsidR="00F563EE" w:rsidRDefault="00F563EE" w:rsidP="00F563EE">
      <w:pPr>
        <w:spacing w:after="0"/>
        <w:rPr>
          <w:b/>
        </w:rPr>
      </w:pPr>
      <w:r w:rsidRPr="004F7BB6">
        <w:rPr>
          <w:b/>
        </w:rPr>
        <w:t xml:space="preserve">2. </w:t>
      </w:r>
      <w:r w:rsidR="00692CE7">
        <w:rPr>
          <w:b/>
        </w:rPr>
        <w:t>Intérêt et limites rencontré</w:t>
      </w:r>
      <w:r>
        <w:rPr>
          <w:b/>
        </w:rPr>
        <w:t>s sur le terrain</w:t>
      </w:r>
      <w:r w:rsidRPr="004F7BB6">
        <w:rPr>
          <w:b/>
        </w:rPr>
        <w:t xml:space="preserve">. </w:t>
      </w:r>
    </w:p>
    <w:p w14:paraId="2D1C9377" w14:textId="77777777" w:rsidR="00692CE7" w:rsidRPr="004F7BB6" w:rsidRDefault="00692CE7" w:rsidP="00692CE7">
      <w:pPr>
        <w:spacing w:after="0"/>
        <w:ind w:firstLine="708"/>
        <w:rPr>
          <w:b/>
        </w:rPr>
      </w:pPr>
      <w:r>
        <w:t xml:space="preserve">Cette séance est l’occasion de faire connaître des applications de sciences participatives comme </w:t>
      </w:r>
      <w:proofErr w:type="spellStart"/>
      <w:r>
        <w:t>PlantNet</w:t>
      </w:r>
      <w:proofErr w:type="spellEnd"/>
      <w:r>
        <w:t xml:space="preserve">. Après discussions avec les élèves il s’avère que certains continuent d’utiliser l’application </w:t>
      </w:r>
      <w:proofErr w:type="spellStart"/>
      <w:r>
        <w:t>PlantNet</w:t>
      </w:r>
      <w:proofErr w:type="spellEnd"/>
      <w:r>
        <w:t xml:space="preserve"> installée dans le cadre de cette sortie. Cela permet donc de développer leur curiosité et de faire évoluer leur regard sur leur environnement proche.</w:t>
      </w:r>
    </w:p>
    <w:p w14:paraId="3C51F4A7" w14:textId="77777777" w:rsidR="00692CE7" w:rsidRDefault="00692CE7" w:rsidP="00F563EE">
      <w:pPr>
        <w:spacing w:after="0"/>
      </w:pPr>
    </w:p>
    <w:p w14:paraId="2F237BE4" w14:textId="77777777" w:rsidR="00F563EE" w:rsidRDefault="005E360A" w:rsidP="00692CE7">
      <w:pPr>
        <w:spacing w:after="0"/>
        <w:ind w:firstLine="708"/>
      </w:pPr>
      <w:r>
        <w:t>Il</w:t>
      </w:r>
      <w:r w:rsidR="00F563EE">
        <w:t xml:space="preserve"> parait indispensable de sensibiliser les élèves à l’environnement dans lequel ils font la recherche, ici un ENS. En effet, </w:t>
      </w:r>
      <w:r w:rsidR="00692CE7">
        <w:t>les élèves</w:t>
      </w:r>
      <w:r w:rsidR="00F563EE">
        <w:t xml:space="preserve"> peuvent</w:t>
      </w:r>
      <w:r w:rsidR="00692CE7" w:rsidRPr="00692CE7">
        <w:t xml:space="preserve"> </w:t>
      </w:r>
      <w:r w:rsidR="00692CE7">
        <w:t>rapidement</w:t>
      </w:r>
      <w:r w:rsidR="00F563EE">
        <w:t xml:space="preserve"> piétiner des espèces sans le vouloir ou être tentés d’en ajouter dans le carré d’échantillonnage.</w:t>
      </w:r>
    </w:p>
    <w:p w14:paraId="7F54AFC4" w14:textId="77777777" w:rsidR="00F563EE" w:rsidRDefault="00F563EE" w:rsidP="00F563EE">
      <w:pPr>
        <w:spacing w:after="0"/>
      </w:pPr>
      <w:r>
        <w:tab/>
        <w:t>L’utilisation de l’application « </w:t>
      </w:r>
      <w:proofErr w:type="spellStart"/>
      <w:r>
        <w:t>PlantNet</w:t>
      </w:r>
      <w:proofErr w:type="spellEnd"/>
      <w:r>
        <w:t xml:space="preserve"> » nécessite </w:t>
      </w:r>
      <w:r w:rsidR="005E360A">
        <w:t xml:space="preserve">d’avoir </w:t>
      </w:r>
      <w:r>
        <w:t>évidement une connexion internet et demande une gestion de l’outils numérique rigoureuse avec les élèves. L’idée de faire découvrir aux élèves l’utilisation d’une flore simplifiée</w:t>
      </w:r>
      <w:r w:rsidR="00CB264D">
        <w:t xml:space="preserve"> peut être intéressante</w:t>
      </w:r>
      <w:r>
        <w:t>.</w:t>
      </w:r>
    </w:p>
    <w:p w14:paraId="6EE7FF84" w14:textId="19C26DB8" w:rsidR="00F563EE" w:rsidRDefault="00CB264D" w:rsidP="00F563EE">
      <w:pPr>
        <w:spacing w:after="0"/>
      </w:pPr>
      <w:r>
        <w:tab/>
        <w:t xml:space="preserve">Lorsque la cueillette est autorisée, </w:t>
      </w:r>
      <w:r w:rsidR="00093E20">
        <w:t xml:space="preserve">on peut </w:t>
      </w:r>
      <w:proofErr w:type="spellStart"/>
      <w:r w:rsidR="00093E20">
        <w:t>evisager</w:t>
      </w:r>
      <w:proofErr w:type="spellEnd"/>
      <w:r w:rsidR="00093E20">
        <w:t xml:space="preserve"> </w:t>
      </w:r>
      <w:r>
        <w:t>faire réaliser un herbier « biodiversité ».</w:t>
      </w:r>
    </w:p>
    <w:p w14:paraId="55425AF8" w14:textId="77777777" w:rsidR="00CB264D" w:rsidRDefault="00CB264D" w:rsidP="00F563EE">
      <w:pPr>
        <w:spacing w:after="0"/>
      </w:pPr>
    </w:p>
    <w:p w14:paraId="6DA8CB36" w14:textId="77777777" w:rsidR="004F7BB6" w:rsidRPr="004F7BB6" w:rsidRDefault="00F563EE" w:rsidP="00F563EE">
      <w:pPr>
        <w:spacing w:after="0"/>
        <w:rPr>
          <w:b/>
        </w:rPr>
      </w:pPr>
      <w:r>
        <w:rPr>
          <w:b/>
        </w:rPr>
        <w:t>3</w:t>
      </w:r>
      <w:r w:rsidR="004F7BB6" w:rsidRPr="004F7BB6">
        <w:rPr>
          <w:b/>
        </w:rPr>
        <w:t xml:space="preserve">. Séance de tri, standardisation et utilisation des données recueillies. </w:t>
      </w:r>
    </w:p>
    <w:p w14:paraId="7F88BEC4" w14:textId="3203F9D5" w:rsidR="00BE5BE5" w:rsidRDefault="00246367" w:rsidP="00BE5BE5">
      <w:r>
        <w:t>Une séance dédiée au t</w:t>
      </w:r>
      <w:r w:rsidR="002B3BA8">
        <w:t>ri de</w:t>
      </w:r>
      <w:r>
        <w:t>s</w:t>
      </w:r>
      <w:r w:rsidR="002B3BA8">
        <w:t xml:space="preserve"> données</w:t>
      </w:r>
      <w:r>
        <w:t xml:space="preserve"> recueillies</w:t>
      </w:r>
      <w:r w:rsidR="002B3BA8">
        <w:t xml:space="preserve">, </w:t>
      </w:r>
      <w:r>
        <w:t xml:space="preserve">à leur </w:t>
      </w:r>
      <w:r w:rsidR="002B3BA8">
        <w:t>standardisation et</w:t>
      </w:r>
      <w:r>
        <w:t xml:space="preserve"> à la</w:t>
      </w:r>
      <w:r w:rsidR="002B3BA8">
        <w:t xml:space="preserve"> formalisation de la base de données</w:t>
      </w:r>
      <w:r>
        <w:t xml:space="preserve"> a été envisagée mais n’a pas pu être réalisée. </w:t>
      </w:r>
      <w:r w:rsidR="002B3BA8">
        <w:t xml:space="preserve"> </w:t>
      </w:r>
      <w:r>
        <w:t>De même</w:t>
      </w:r>
      <w:r w:rsidR="00093E20">
        <w:t>,</w:t>
      </w:r>
      <w:r>
        <w:t xml:space="preserve"> il était prévu de faire remonter les informations collectées vers une base de données de référence ou vers un site de science participative puis d’utiliser cette</w:t>
      </w:r>
      <w:r w:rsidR="002B3BA8">
        <w:t xml:space="preserve"> base de données</w:t>
      </w:r>
      <w:r w:rsidR="0082110E">
        <w:t xml:space="preserve"> de référence</w:t>
      </w:r>
      <w:r w:rsidR="00093E20">
        <w:t xml:space="preserve"> </w:t>
      </w:r>
      <w:r>
        <w:t>(e</w:t>
      </w:r>
      <w:r w:rsidR="00F12F23">
        <w:t>xemple : c</w:t>
      </w:r>
      <w:r w:rsidR="009D3370">
        <w:t xml:space="preserve">omparaison </w:t>
      </w:r>
      <w:r w:rsidR="00F12F23">
        <w:t xml:space="preserve">des </w:t>
      </w:r>
      <w:r w:rsidR="009D3370">
        <w:t xml:space="preserve">données </w:t>
      </w:r>
      <w:r w:rsidR="00F12F23">
        <w:t xml:space="preserve">de biodiversité </w:t>
      </w:r>
      <w:r w:rsidR="009D3370">
        <w:t>acquises localement et données de la base</w:t>
      </w:r>
      <w:r w:rsidR="00573B60">
        <w:t xml:space="preserve"> INPN de la commune</w:t>
      </w:r>
      <w:r>
        <w:t xml:space="preserve"> : </w:t>
      </w:r>
      <w:r w:rsidR="009062B0">
        <w:t>nouvelles espèces/bases ? espèces manquantes/bases ?)</w:t>
      </w:r>
      <w:r w:rsidR="009D3370">
        <w:t xml:space="preserve">. </w:t>
      </w:r>
      <w:r>
        <w:t xml:space="preserve"> Cela n’a pas pu être réalisé cette année.</w:t>
      </w:r>
    </w:p>
    <w:p w14:paraId="70E67B21" w14:textId="77777777" w:rsidR="00093E20" w:rsidRDefault="00EA1E7C" w:rsidP="0096578D">
      <w:pPr>
        <w:spacing w:after="0"/>
        <w:rPr>
          <w:i/>
        </w:rPr>
      </w:pPr>
      <w:r w:rsidRPr="00EA1E7C">
        <w:rPr>
          <w:i/>
        </w:rPr>
        <w:t>N. B. : D</w:t>
      </w:r>
      <w:r>
        <w:rPr>
          <w:i/>
        </w:rPr>
        <w:t>ans le cadre du projet Regards C</w:t>
      </w:r>
      <w:r w:rsidRPr="00EA1E7C">
        <w:rPr>
          <w:i/>
        </w:rPr>
        <w:t>roisés</w:t>
      </w:r>
      <w:r w:rsidR="00093E20">
        <w:rPr>
          <w:i/>
        </w:rPr>
        <w:t xml:space="preserve"> sur l’environnement</w:t>
      </w:r>
      <w:r w:rsidRPr="00EA1E7C">
        <w:rPr>
          <w:i/>
        </w:rPr>
        <w:t xml:space="preserve"> mené au collège de Pont en Royans, les données obtenues </w:t>
      </w:r>
      <w:r w:rsidR="00CE5AD6">
        <w:rPr>
          <w:i/>
        </w:rPr>
        <w:t xml:space="preserve">ont été </w:t>
      </w:r>
      <w:r w:rsidRPr="00EA1E7C">
        <w:rPr>
          <w:i/>
        </w:rPr>
        <w:t xml:space="preserve">partagées avec des élèves du collège sénégalais de </w:t>
      </w:r>
      <w:proofErr w:type="spellStart"/>
      <w:r w:rsidRPr="00EA1E7C">
        <w:rPr>
          <w:i/>
        </w:rPr>
        <w:t>Dindefelo</w:t>
      </w:r>
      <w:proofErr w:type="spellEnd"/>
      <w:r w:rsidRPr="00EA1E7C">
        <w:rPr>
          <w:i/>
        </w:rPr>
        <w:t xml:space="preserve">. </w:t>
      </w:r>
      <w:r>
        <w:rPr>
          <w:i/>
        </w:rPr>
        <w:t>Ces derniers réaliseront des mesures similaires dans la réserve naturelle proche de leur collège. Ce partage permettra l’étude comparée de la biodiversité de chaque environnement</w:t>
      </w:r>
      <w:r w:rsidR="00AE235A">
        <w:rPr>
          <w:i/>
        </w:rPr>
        <w:t>,</w:t>
      </w:r>
      <w:r w:rsidR="008E5835">
        <w:rPr>
          <w:i/>
        </w:rPr>
        <w:t xml:space="preserve"> en France et au Sénégal</w:t>
      </w:r>
      <w:r>
        <w:rPr>
          <w:i/>
        </w:rPr>
        <w:t xml:space="preserve">. </w:t>
      </w:r>
      <w:r w:rsidR="0030012E">
        <w:rPr>
          <w:i/>
        </w:rPr>
        <w:t>En parallèle des activités présenté</w:t>
      </w:r>
      <w:r w:rsidR="00CE5AD6">
        <w:rPr>
          <w:i/>
        </w:rPr>
        <w:t>es,</w:t>
      </w:r>
      <w:r w:rsidR="0030012E">
        <w:rPr>
          <w:i/>
        </w:rPr>
        <w:t xml:space="preserve"> ici les élèves ont aussi échangé des images de mammifères capturées par des caméras pièges placées à proximité de leur collège, en France et au Sénégal.</w:t>
      </w:r>
      <w:r w:rsidR="00093E20">
        <w:rPr>
          <w:i/>
        </w:rPr>
        <w:t xml:space="preserve"> </w:t>
      </w:r>
      <w:bookmarkStart w:id="0" w:name="_GoBack"/>
      <w:bookmarkEnd w:id="0"/>
    </w:p>
    <w:p w14:paraId="2C706B9B" w14:textId="0288BAFA" w:rsidR="0096578D" w:rsidRDefault="0096578D" w:rsidP="0096578D">
      <w:pPr>
        <w:jc w:val="right"/>
        <w:rPr>
          <w:i/>
        </w:rPr>
      </w:pPr>
      <w:hyperlink r:id="rId12" w:history="1">
        <w:r w:rsidRPr="00DB0549">
          <w:rPr>
            <w:rStyle w:val="Lienhypertexte"/>
            <w:i/>
          </w:rPr>
          <w:t>https://www.regardscroises.tetraktys-ong.org/college-dindefelo-college-raymond-guelen/</w:t>
        </w:r>
      </w:hyperlink>
    </w:p>
    <w:p w14:paraId="19473AAC" w14:textId="77777777" w:rsidR="009D3370" w:rsidRDefault="009D3370" w:rsidP="009D3370">
      <w:pPr>
        <w:rPr>
          <w:u w:val="single"/>
        </w:rPr>
      </w:pPr>
      <w:r w:rsidRPr="009D3370">
        <w:rPr>
          <w:u w:val="single"/>
        </w:rPr>
        <w:t>Lien avec des programmes de sciences participatives :</w:t>
      </w:r>
    </w:p>
    <w:p w14:paraId="5CA2A044" w14:textId="77777777" w:rsidR="00992480" w:rsidRDefault="00992480" w:rsidP="009D3370">
      <w:r>
        <w:t xml:space="preserve">- </w:t>
      </w:r>
      <w:hyperlink r:id="rId13" w:anchor="participer" w:history="1">
        <w:r w:rsidR="007D498B" w:rsidRPr="00D85489">
          <w:rPr>
            <w:rStyle w:val="Lienhypertexte"/>
          </w:rPr>
          <w:t>https://plantnet.org/#participer</w:t>
        </w:r>
      </w:hyperlink>
    </w:p>
    <w:p w14:paraId="65EB2AFD" w14:textId="77777777" w:rsidR="007D498B" w:rsidRDefault="007D498B" w:rsidP="009D3370">
      <w:r>
        <w:rPr>
          <w:noProof/>
          <w:lang w:eastAsia="fr-FR"/>
        </w:rPr>
        <w:drawing>
          <wp:inline distT="0" distB="0" distL="0" distR="0" wp14:anchorId="0F8F906A" wp14:editId="11A3DE0B">
            <wp:extent cx="1524000" cy="342900"/>
            <wp:effectExtent l="0" t="0" r="0" b="0"/>
            <wp:docPr id="7" name="Image 7" descr="Pl@n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ntN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342900"/>
                    </a:xfrm>
                    <a:prstGeom prst="rect">
                      <a:avLst/>
                    </a:prstGeom>
                    <a:noFill/>
                    <a:ln>
                      <a:noFill/>
                    </a:ln>
                  </pic:spPr>
                </pic:pic>
              </a:graphicData>
            </a:graphic>
          </wp:inline>
        </w:drawing>
      </w:r>
    </w:p>
    <w:p w14:paraId="09DD2765" w14:textId="77777777" w:rsidR="009D3370" w:rsidRDefault="009D3370" w:rsidP="009D3370">
      <w:pPr>
        <w:rPr>
          <w:rStyle w:val="Lienhypertexte"/>
        </w:rPr>
      </w:pPr>
      <w:r>
        <w:t>-</w:t>
      </w:r>
      <w:r w:rsidRPr="00524BA3">
        <w:t xml:space="preserve"> </w:t>
      </w:r>
      <w:r>
        <w:t xml:space="preserve">INPN espèces : </w:t>
      </w:r>
      <w:hyperlink r:id="rId15" w:history="1">
        <w:r w:rsidRPr="000A5718">
          <w:rPr>
            <w:rStyle w:val="Lienhypertexte"/>
          </w:rPr>
          <w:t>https://inpn.mnhn.fr/docs/communication/flyer-INPN-Especes-2020.pdf</w:t>
        </w:r>
      </w:hyperlink>
    </w:p>
    <w:p w14:paraId="043D0E5C" w14:textId="77777777" w:rsidR="007D498B" w:rsidRDefault="007D498B" w:rsidP="009D3370">
      <w:r>
        <w:rPr>
          <w:noProof/>
          <w:lang w:eastAsia="fr-FR"/>
        </w:rPr>
        <w:drawing>
          <wp:inline distT="0" distB="0" distL="0" distR="0" wp14:anchorId="568A13ED" wp14:editId="0A2B5354">
            <wp:extent cx="2538095" cy="875030"/>
            <wp:effectExtent l="0" t="0" r="0" b="1270"/>
            <wp:docPr id="11" name="Image 10">
              <a:extLst xmlns:a="http://schemas.openxmlformats.org/drawingml/2006/main">
                <a:ext uri="{FF2B5EF4-FFF2-40B4-BE49-F238E27FC236}">
                  <a16:creationId xmlns:a16="http://schemas.microsoft.com/office/drawing/2014/main" id="{2FE993D1-3375-4107-8062-9E7F887FD035}"/>
                </a:ext>
              </a:extLst>
            </wp:docPr>
            <wp:cNvGraphicFramePr/>
            <a:graphic xmlns:a="http://schemas.openxmlformats.org/drawingml/2006/main">
              <a:graphicData uri="http://schemas.openxmlformats.org/drawingml/2006/picture">
                <pic:pic xmlns:pic="http://schemas.openxmlformats.org/drawingml/2006/picture">
                  <pic:nvPicPr>
                    <pic:cNvPr id="11" name="Image 10">
                      <a:extLst>
                        <a:ext uri="{FF2B5EF4-FFF2-40B4-BE49-F238E27FC236}">
                          <a16:creationId xmlns:a16="http://schemas.microsoft.com/office/drawing/2014/main" id="{2FE993D1-3375-4107-8062-9E7F887FD035}"/>
                        </a:ext>
                      </a:extLst>
                    </pic:cNvPr>
                    <pic:cNvPicPr/>
                  </pic:nvPicPr>
                  <pic:blipFill>
                    <a:blip r:embed="rId16"/>
                    <a:stretch>
                      <a:fillRect/>
                    </a:stretch>
                  </pic:blipFill>
                  <pic:spPr>
                    <a:xfrm>
                      <a:off x="0" y="0"/>
                      <a:ext cx="2538095" cy="875030"/>
                    </a:xfrm>
                    <a:prstGeom prst="rect">
                      <a:avLst/>
                    </a:prstGeom>
                  </pic:spPr>
                </pic:pic>
              </a:graphicData>
            </a:graphic>
          </wp:inline>
        </w:drawing>
      </w:r>
    </w:p>
    <w:p w14:paraId="355C8988" w14:textId="77777777" w:rsidR="00494F3A" w:rsidRDefault="009D3370" w:rsidP="009D3370">
      <w:r>
        <w:t>-</w:t>
      </w:r>
      <w:r w:rsidR="00906B2A">
        <w:t xml:space="preserve"> </w:t>
      </w:r>
      <w:r>
        <w:t xml:space="preserve">inventaire insecte pollinisateur : </w:t>
      </w:r>
      <w:hyperlink r:id="rId17" w:history="1">
        <w:r w:rsidR="00494F3A" w:rsidRPr="00231FAA">
          <w:rPr>
            <w:rStyle w:val="Lienhypertexte"/>
          </w:rPr>
          <w:t>https://www.spipoll.org/</w:t>
        </w:r>
      </w:hyperlink>
    </w:p>
    <w:p w14:paraId="3A150365" w14:textId="77777777" w:rsidR="009D3370" w:rsidRPr="004F7BB6" w:rsidRDefault="00F12F23" w:rsidP="009D3370">
      <w:pPr>
        <w:rPr>
          <w:i/>
        </w:rPr>
      </w:pPr>
      <w:r w:rsidRPr="004F7BB6">
        <w:rPr>
          <w:i/>
        </w:rPr>
        <w:t>Il se pose souvent le p</w:t>
      </w:r>
      <w:r w:rsidR="009D3370" w:rsidRPr="004F7BB6">
        <w:rPr>
          <w:i/>
        </w:rPr>
        <w:t xml:space="preserve">roblème de l’accès </w:t>
      </w:r>
      <w:r w:rsidR="00136885" w:rsidRPr="004F7BB6">
        <w:rPr>
          <w:i/>
        </w:rPr>
        <w:t>aux données compilées dans la base</w:t>
      </w:r>
      <w:r w:rsidR="00161AD5" w:rsidRPr="004F7BB6">
        <w:rPr>
          <w:i/>
        </w:rPr>
        <w:t xml:space="preserve"> des programmes de sciences participatives</w:t>
      </w:r>
      <w:r w:rsidR="009D3370" w:rsidRPr="004F7BB6">
        <w:rPr>
          <w:i/>
        </w:rPr>
        <w:t>.</w:t>
      </w:r>
      <w:r w:rsidR="00136885" w:rsidRPr="004F7BB6">
        <w:rPr>
          <w:i/>
        </w:rPr>
        <w:t xml:space="preserve"> </w:t>
      </w:r>
      <w:r w:rsidR="006D782F" w:rsidRPr="004F7BB6">
        <w:rPr>
          <w:i/>
        </w:rPr>
        <w:t>Nous</w:t>
      </w:r>
      <w:r w:rsidR="00136885" w:rsidRPr="004F7BB6">
        <w:rPr>
          <w:i/>
        </w:rPr>
        <w:t xml:space="preserve"> n’</w:t>
      </w:r>
      <w:r w:rsidR="006D782F" w:rsidRPr="004F7BB6">
        <w:rPr>
          <w:i/>
        </w:rPr>
        <w:t>avons</w:t>
      </w:r>
      <w:r w:rsidR="00136885" w:rsidRPr="004F7BB6">
        <w:rPr>
          <w:i/>
        </w:rPr>
        <w:t xml:space="preserve"> pas trouvé de moyen </w:t>
      </w:r>
      <w:r w:rsidR="00A92A38" w:rsidRPr="004F7BB6">
        <w:rPr>
          <w:i/>
        </w:rPr>
        <w:t xml:space="preserve">simple </w:t>
      </w:r>
      <w:r w:rsidR="00136885" w:rsidRPr="004F7BB6">
        <w:rPr>
          <w:i/>
        </w:rPr>
        <w:t>pour télécharger</w:t>
      </w:r>
      <w:r w:rsidR="00161AD5" w:rsidRPr="004F7BB6">
        <w:rPr>
          <w:i/>
        </w:rPr>
        <w:t xml:space="preserve"> </w:t>
      </w:r>
      <w:r w:rsidR="00136885" w:rsidRPr="004F7BB6">
        <w:rPr>
          <w:i/>
        </w:rPr>
        <w:t xml:space="preserve">les </w:t>
      </w:r>
      <w:r w:rsidRPr="004F7BB6">
        <w:rPr>
          <w:i/>
        </w:rPr>
        <w:t xml:space="preserve">données sur </w:t>
      </w:r>
      <w:r w:rsidR="00161AD5" w:rsidRPr="004F7BB6">
        <w:rPr>
          <w:i/>
        </w:rPr>
        <w:t>les</w:t>
      </w:r>
      <w:r w:rsidRPr="004F7BB6">
        <w:rPr>
          <w:i/>
        </w:rPr>
        <w:t xml:space="preserve"> sites d</w:t>
      </w:r>
      <w:r w:rsidR="00136885" w:rsidRPr="004F7BB6">
        <w:rPr>
          <w:i/>
        </w:rPr>
        <w:t>es programmes</w:t>
      </w:r>
      <w:r w:rsidRPr="004F7BB6">
        <w:rPr>
          <w:i/>
        </w:rPr>
        <w:t xml:space="preserve"> de sciences participatives</w:t>
      </w:r>
      <w:r w:rsidR="00136885" w:rsidRPr="004F7BB6">
        <w:rPr>
          <w:i/>
        </w:rPr>
        <w:t>.</w:t>
      </w:r>
      <w:r w:rsidRPr="004F7BB6">
        <w:rPr>
          <w:i/>
        </w:rPr>
        <w:t xml:space="preserve"> </w:t>
      </w:r>
      <w:r w:rsidR="005C2984" w:rsidRPr="004F7BB6">
        <w:rPr>
          <w:i/>
        </w:rPr>
        <w:t>Seule</w:t>
      </w:r>
      <w:r w:rsidRPr="004F7BB6">
        <w:rPr>
          <w:i/>
        </w:rPr>
        <w:t xml:space="preserve"> la base de l’INPN est facilement accessible. </w:t>
      </w:r>
      <w:r w:rsidR="009D3370" w:rsidRPr="004F7BB6">
        <w:rPr>
          <w:i/>
        </w:rPr>
        <w:t xml:space="preserve"> </w:t>
      </w:r>
    </w:p>
    <w:p w14:paraId="532FFD20" w14:textId="77777777" w:rsidR="00EF3522" w:rsidRDefault="00BE5BE5" w:rsidP="00906B2A">
      <w:pPr>
        <w:spacing w:after="0"/>
        <w:rPr>
          <w:u w:val="single"/>
        </w:rPr>
      </w:pPr>
      <w:r w:rsidRPr="00BE5BE5">
        <w:rPr>
          <w:u w:val="single"/>
        </w:rPr>
        <w:t xml:space="preserve">Partenaires : </w:t>
      </w:r>
    </w:p>
    <w:p w14:paraId="730EA0BE" w14:textId="77777777" w:rsidR="00BE5BE5" w:rsidRDefault="00992480" w:rsidP="00906B2A">
      <w:pPr>
        <w:spacing w:after="0"/>
      </w:pPr>
      <w:r>
        <w:t xml:space="preserve"> Département de l’Isère, </w:t>
      </w:r>
      <w:proofErr w:type="spellStart"/>
      <w:r>
        <w:t>Tetraktys</w:t>
      </w:r>
      <w:proofErr w:type="spellEnd"/>
      <w:r w:rsidR="00A92A38">
        <w:t xml:space="preserve"> (association mettant en relation des élèves de collèges isérois et sénégalais dans le cadre du projet Regards Croisés)</w:t>
      </w:r>
    </w:p>
    <w:p w14:paraId="13399D5A" w14:textId="77777777" w:rsidR="00906B2A" w:rsidRDefault="007D498B" w:rsidP="009D3370">
      <w:r>
        <w:rPr>
          <w:noProof/>
          <w:lang w:eastAsia="fr-FR"/>
        </w:rPr>
        <w:drawing>
          <wp:inline distT="0" distB="0" distL="0" distR="0" wp14:anchorId="3B286408" wp14:editId="17924852">
            <wp:extent cx="5760720" cy="386715"/>
            <wp:effectExtent l="0" t="0" r="0" b="0"/>
            <wp:docPr id="8" name="Image 3">
              <a:extLst xmlns:a="http://schemas.openxmlformats.org/drawingml/2006/main">
                <a:ext uri="{FF2B5EF4-FFF2-40B4-BE49-F238E27FC236}">
                  <a16:creationId xmlns:a16="http://schemas.microsoft.com/office/drawing/2014/main" id="{FF1BB5A4-4850-48A5-88C3-0D53EECC4BA9}"/>
                </a:ext>
              </a:extLst>
            </wp:docPr>
            <wp:cNvGraphicFramePr/>
            <a:graphic xmlns:a="http://schemas.openxmlformats.org/drawingml/2006/main">
              <a:graphicData uri="http://schemas.openxmlformats.org/drawingml/2006/picture">
                <pic:pic xmlns:pic="http://schemas.openxmlformats.org/drawingml/2006/picture">
                  <pic:nvPicPr>
                    <pic:cNvPr id="5" name="Image 3">
                      <a:extLst>
                        <a:ext uri="{FF2B5EF4-FFF2-40B4-BE49-F238E27FC236}">
                          <a16:creationId xmlns:a16="http://schemas.microsoft.com/office/drawing/2014/main" id="{FF1BB5A4-4850-48A5-88C3-0D53EECC4BA9}"/>
                        </a:ext>
                      </a:extLst>
                    </pic:cNvPr>
                    <pic:cNvPicPr/>
                  </pic:nvPicPr>
                  <pic:blipFill>
                    <a:blip r:embed="rId18"/>
                    <a:stretch>
                      <a:fillRect/>
                    </a:stretch>
                  </pic:blipFill>
                  <pic:spPr>
                    <a:xfrm>
                      <a:off x="0" y="0"/>
                      <a:ext cx="5760720" cy="386715"/>
                    </a:xfrm>
                    <a:prstGeom prst="rect">
                      <a:avLst/>
                    </a:prstGeom>
                  </pic:spPr>
                </pic:pic>
              </a:graphicData>
            </a:graphic>
          </wp:inline>
        </w:drawing>
      </w:r>
    </w:p>
    <w:p w14:paraId="245630C8" w14:textId="77777777" w:rsidR="00524BA3" w:rsidRDefault="00524BA3"/>
    <w:sectPr w:rsidR="00524BA3" w:rsidSect="008E58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12A"/>
    <w:multiLevelType w:val="hybridMultilevel"/>
    <w:tmpl w:val="3586E7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5CC06F7F"/>
    <w:multiLevelType w:val="hybridMultilevel"/>
    <w:tmpl w:val="FEDE27C0"/>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26"/>
    <w:rsid w:val="000227B6"/>
    <w:rsid w:val="00040126"/>
    <w:rsid w:val="00054FDE"/>
    <w:rsid w:val="00093E20"/>
    <w:rsid w:val="000C1FEA"/>
    <w:rsid w:val="00136885"/>
    <w:rsid w:val="00161AD5"/>
    <w:rsid w:val="00167DA7"/>
    <w:rsid w:val="001820DB"/>
    <w:rsid w:val="001A3528"/>
    <w:rsid w:val="001A3FE6"/>
    <w:rsid w:val="001D2541"/>
    <w:rsid w:val="001F485D"/>
    <w:rsid w:val="00207DE6"/>
    <w:rsid w:val="00246367"/>
    <w:rsid w:val="00271237"/>
    <w:rsid w:val="002A4FF3"/>
    <w:rsid w:val="002A5B67"/>
    <w:rsid w:val="002B3BA8"/>
    <w:rsid w:val="0030012E"/>
    <w:rsid w:val="00305464"/>
    <w:rsid w:val="003451C0"/>
    <w:rsid w:val="00471692"/>
    <w:rsid w:val="00494F3A"/>
    <w:rsid w:val="00496CE6"/>
    <w:rsid w:val="004D72DD"/>
    <w:rsid w:val="004F7BB6"/>
    <w:rsid w:val="00524BA3"/>
    <w:rsid w:val="00527001"/>
    <w:rsid w:val="005339CA"/>
    <w:rsid w:val="00573B60"/>
    <w:rsid w:val="00585FF6"/>
    <w:rsid w:val="00592D3D"/>
    <w:rsid w:val="005C2984"/>
    <w:rsid w:val="005E360A"/>
    <w:rsid w:val="0062739C"/>
    <w:rsid w:val="006474C4"/>
    <w:rsid w:val="0065493A"/>
    <w:rsid w:val="00692CE7"/>
    <w:rsid w:val="006A1209"/>
    <w:rsid w:val="006B3921"/>
    <w:rsid w:val="006D782F"/>
    <w:rsid w:val="00710766"/>
    <w:rsid w:val="00730683"/>
    <w:rsid w:val="007D498B"/>
    <w:rsid w:val="0080380A"/>
    <w:rsid w:val="0082110E"/>
    <w:rsid w:val="00824153"/>
    <w:rsid w:val="008400ED"/>
    <w:rsid w:val="008961B9"/>
    <w:rsid w:val="008E442A"/>
    <w:rsid w:val="008E5835"/>
    <w:rsid w:val="009062B0"/>
    <w:rsid w:val="00906B2A"/>
    <w:rsid w:val="00924EBF"/>
    <w:rsid w:val="0096578D"/>
    <w:rsid w:val="00992480"/>
    <w:rsid w:val="009D3370"/>
    <w:rsid w:val="00A50D42"/>
    <w:rsid w:val="00A6530C"/>
    <w:rsid w:val="00A92A38"/>
    <w:rsid w:val="00AA601F"/>
    <w:rsid w:val="00AE235A"/>
    <w:rsid w:val="00B2042F"/>
    <w:rsid w:val="00B32606"/>
    <w:rsid w:val="00B336FB"/>
    <w:rsid w:val="00B36BB8"/>
    <w:rsid w:val="00B62BF8"/>
    <w:rsid w:val="00BC3CC1"/>
    <w:rsid w:val="00BE5BE5"/>
    <w:rsid w:val="00BF1699"/>
    <w:rsid w:val="00C05641"/>
    <w:rsid w:val="00C12A92"/>
    <w:rsid w:val="00C75EE6"/>
    <w:rsid w:val="00CB264D"/>
    <w:rsid w:val="00CB3A9A"/>
    <w:rsid w:val="00CD2BDB"/>
    <w:rsid w:val="00CE3306"/>
    <w:rsid w:val="00CE5AD6"/>
    <w:rsid w:val="00CE7EF3"/>
    <w:rsid w:val="00CF4991"/>
    <w:rsid w:val="00D21A8B"/>
    <w:rsid w:val="00D54349"/>
    <w:rsid w:val="00D61133"/>
    <w:rsid w:val="00D63002"/>
    <w:rsid w:val="00D751DF"/>
    <w:rsid w:val="00D84FF5"/>
    <w:rsid w:val="00D9084C"/>
    <w:rsid w:val="00E01C99"/>
    <w:rsid w:val="00E26A89"/>
    <w:rsid w:val="00E35D07"/>
    <w:rsid w:val="00E71F6B"/>
    <w:rsid w:val="00EA1E7C"/>
    <w:rsid w:val="00EC460B"/>
    <w:rsid w:val="00EF3522"/>
    <w:rsid w:val="00F01390"/>
    <w:rsid w:val="00F12F23"/>
    <w:rsid w:val="00F563EE"/>
    <w:rsid w:val="00F82FE1"/>
    <w:rsid w:val="00FA345D"/>
    <w:rsid w:val="00FB121C"/>
    <w:rsid w:val="00FE3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D2C2"/>
  <w15:docId w15:val="{4DE86287-B5B4-4BB2-899E-B7B1A877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2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B3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2110E"/>
    <w:rPr>
      <w:color w:val="0000FF" w:themeColor="hyperlink"/>
      <w:u w:val="single"/>
    </w:rPr>
  </w:style>
  <w:style w:type="character" w:customStyle="1" w:styleId="Mentionnonrsolue1">
    <w:name w:val="Mention non résolue1"/>
    <w:basedOn w:val="Policepardfaut"/>
    <w:uiPriority w:val="99"/>
    <w:semiHidden/>
    <w:unhideWhenUsed/>
    <w:rsid w:val="006D782F"/>
    <w:rPr>
      <w:color w:val="605E5C"/>
      <w:shd w:val="clear" w:color="auto" w:fill="E1DFDD"/>
    </w:rPr>
  </w:style>
  <w:style w:type="paragraph" w:styleId="Paragraphedeliste">
    <w:name w:val="List Paragraph"/>
    <w:basedOn w:val="Normal"/>
    <w:uiPriority w:val="34"/>
    <w:qFormat/>
    <w:rsid w:val="001F485D"/>
    <w:pPr>
      <w:ind w:left="720"/>
      <w:contextualSpacing/>
    </w:pPr>
  </w:style>
  <w:style w:type="paragraph" w:styleId="Sansinterligne">
    <w:name w:val="No Spacing"/>
    <w:uiPriority w:val="1"/>
    <w:qFormat/>
    <w:rsid w:val="00FB121C"/>
    <w:pPr>
      <w:spacing w:after="0" w:line="240" w:lineRule="auto"/>
    </w:pPr>
  </w:style>
  <w:style w:type="paragraph" w:styleId="Textedebulles">
    <w:name w:val="Balloon Text"/>
    <w:basedOn w:val="Normal"/>
    <w:link w:val="TextedebullesCar"/>
    <w:uiPriority w:val="99"/>
    <w:semiHidden/>
    <w:unhideWhenUsed/>
    <w:rsid w:val="00F013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1390"/>
    <w:rPr>
      <w:rFonts w:ascii="Tahoma" w:hAnsi="Tahoma" w:cs="Tahoma"/>
      <w:sz w:val="16"/>
      <w:szCs w:val="16"/>
    </w:rPr>
  </w:style>
  <w:style w:type="character" w:styleId="Mentionnonrsolue">
    <w:name w:val="Unresolved Mention"/>
    <w:basedOn w:val="Policepardfaut"/>
    <w:uiPriority w:val="99"/>
    <w:semiHidden/>
    <w:unhideWhenUsed/>
    <w:rsid w:val="00965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lantnet.org/"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regardscroises.tetraktys-ong.org/college-dindefelo-college-raymond-guelen/" TargetMode="External"/><Relationship Id="rId17" Type="http://schemas.openxmlformats.org/officeDocument/2006/relationships/hyperlink" Target="https://www.spipoll.org/"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hyperlink" Target="https://inpn.mnhn.fr/docs/communication/flyer-INPN-Especes-2020.pdf"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leobiodb.org/" TargetMode="Externa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amille%20Peybernes\Desktop\diversity%20through%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fr-FR" sz="1200" b="1" u="sng">
                <a:solidFill>
                  <a:sysClr val="windowText" lastClr="000000"/>
                </a:solidFill>
              </a:rPr>
              <a:t>Document 1 : </a:t>
            </a:r>
            <a:r>
              <a:rPr lang="fr-FR" sz="1200" u="sng">
                <a:solidFill>
                  <a:sysClr val="windowText" lastClr="000000"/>
                </a:solidFill>
              </a:rPr>
              <a:t>diversité de groupes</a:t>
            </a:r>
            <a:r>
              <a:rPr lang="fr-FR" sz="1200" u="sng" baseline="0">
                <a:solidFill>
                  <a:sysClr val="windowText" lastClr="000000"/>
                </a:solidFill>
              </a:rPr>
              <a:t> d'animaux marins au cours des temps géologiques</a:t>
            </a:r>
            <a:endParaRPr lang="fr-FR" sz="1200" u="sng">
              <a:solidFill>
                <a:sysClr val="windowText" lastClr="000000"/>
              </a:solidFill>
            </a:endParaRPr>
          </a:p>
        </c:rich>
      </c:tx>
      <c:overlay val="0"/>
      <c:spPr>
        <a:noFill/>
        <a:ln>
          <a:noFill/>
        </a:ln>
        <a:effectLst/>
      </c:spPr>
    </c:title>
    <c:autoTitleDeleted val="0"/>
    <c:plotArea>
      <c:layout/>
      <c:scatterChart>
        <c:scatterStyle val="lineMarker"/>
        <c:varyColors val="0"/>
        <c:ser>
          <c:idx val="0"/>
          <c:order val="0"/>
          <c:tx>
            <c:strRef>
              <c:f>Feuil1!$A$2</c:f>
              <c:strCache>
                <c:ptCount val="1"/>
                <c:pt idx="0">
                  <c:v>Echinodermes</c:v>
                </c:pt>
              </c:strCache>
            </c:strRef>
          </c:tx>
          <c:spPr>
            <a:ln w="19050" cap="rnd">
              <a:solidFill>
                <a:srgbClr val="0070C0"/>
              </a:solidFill>
              <a:round/>
            </a:ln>
            <a:effectLst/>
          </c:spPr>
          <c:marker>
            <c:symbol val="none"/>
          </c:marker>
          <c:xVal>
            <c:numRef>
              <c:f>Feuil1!$B$1:$CA$1</c:f>
              <c:numCache>
                <c:formatCode>General</c:formatCode>
                <c:ptCount val="78"/>
                <c:pt idx="0">
                  <c:v>590</c:v>
                </c:pt>
                <c:pt idx="1">
                  <c:v>553</c:v>
                </c:pt>
                <c:pt idx="2">
                  <c:v>526.6</c:v>
                </c:pt>
                <c:pt idx="3">
                  <c:v>513.6</c:v>
                </c:pt>
                <c:pt idx="4">
                  <c:v>501.5</c:v>
                </c:pt>
                <c:pt idx="5">
                  <c:v>484.5</c:v>
                </c:pt>
                <c:pt idx="6">
                  <c:v>472.4</c:v>
                </c:pt>
                <c:pt idx="7">
                  <c:v>466.2</c:v>
                </c:pt>
                <c:pt idx="8">
                  <c:v>453.5</c:v>
                </c:pt>
                <c:pt idx="9">
                  <c:v>441</c:v>
                </c:pt>
                <c:pt idx="10">
                  <c:v>434.7</c:v>
                </c:pt>
                <c:pt idx="11">
                  <c:v>427.2</c:v>
                </c:pt>
                <c:pt idx="12">
                  <c:v>417.4</c:v>
                </c:pt>
                <c:pt idx="13">
                  <c:v>409.6</c:v>
                </c:pt>
                <c:pt idx="14">
                  <c:v>402.4</c:v>
                </c:pt>
                <c:pt idx="15">
                  <c:v>393.3</c:v>
                </c:pt>
                <c:pt idx="16">
                  <c:v>388.2</c:v>
                </c:pt>
                <c:pt idx="17">
                  <c:v>383.4</c:v>
                </c:pt>
                <c:pt idx="18">
                  <c:v>379.1</c:v>
                </c:pt>
                <c:pt idx="19">
                  <c:v>372.2</c:v>
                </c:pt>
                <c:pt idx="20">
                  <c:v>364.8</c:v>
                </c:pt>
                <c:pt idx="21">
                  <c:v>356</c:v>
                </c:pt>
                <c:pt idx="22">
                  <c:v>341.2</c:v>
                </c:pt>
                <c:pt idx="23">
                  <c:v>327.8</c:v>
                </c:pt>
                <c:pt idx="24">
                  <c:v>317</c:v>
                </c:pt>
                <c:pt idx="25">
                  <c:v>307.10000000000002</c:v>
                </c:pt>
                <c:pt idx="26">
                  <c:v>299</c:v>
                </c:pt>
                <c:pt idx="27">
                  <c:v>292.5</c:v>
                </c:pt>
                <c:pt idx="28">
                  <c:v>285.8</c:v>
                </c:pt>
                <c:pt idx="29">
                  <c:v>275.10000000000002</c:v>
                </c:pt>
                <c:pt idx="30">
                  <c:v>264.2</c:v>
                </c:pt>
                <c:pt idx="31">
                  <c:v>257.89999999999986</c:v>
                </c:pt>
                <c:pt idx="32">
                  <c:v>255.6</c:v>
                </c:pt>
                <c:pt idx="33">
                  <c:v>252.5</c:v>
                </c:pt>
                <c:pt idx="34">
                  <c:v>247.5</c:v>
                </c:pt>
                <c:pt idx="35">
                  <c:v>243.1</c:v>
                </c:pt>
                <c:pt idx="36">
                  <c:v>240.3</c:v>
                </c:pt>
                <c:pt idx="37">
                  <c:v>237.2</c:v>
                </c:pt>
                <c:pt idx="38">
                  <c:v>229.2</c:v>
                </c:pt>
                <c:pt idx="39">
                  <c:v>216.4</c:v>
                </c:pt>
                <c:pt idx="40">
                  <c:v>208.8</c:v>
                </c:pt>
                <c:pt idx="41">
                  <c:v>205.8</c:v>
                </c:pt>
                <c:pt idx="42">
                  <c:v>199</c:v>
                </c:pt>
                <c:pt idx="43">
                  <c:v>190.8</c:v>
                </c:pt>
                <c:pt idx="44">
                  <c:v>182.5</c:v>
                </c:pt>
                <c:pt idx="45">
                  <c:v>175.8</c:v>
                </c:pt>
                <c:pt idx="46">
                  <c:v>169.8</c:v>
                </c:pt>
                <c:pt idx="47">
                  <c:v>163.69999999999999</c:v>
                </c:pt>
                <c:pt idx="48">
                  <c:v>159.19999999999999</c:v>
                </c:pt>
                <c:pt idx="49">
                  <c:v>155.9</c:v>
                </c:pt>
                <c:pt idx="50">
                  <c:v>153.4</c:v>
                </c:pt>
                <c:pt idx="51">
                  <c:v>148.9</c:v>
                </c:pt>
                <c:pt idx="52">
                  <c:v>143.1</c:v>
                </c:pt>
                <c:pt idx="53">
                  <c:v>137.9</c:v>
                </c:pt>
                <c:pt idx="54">
                  <c:v>133.4</c:v>
                </c:pt>
                <c:pt idx="55">
                  <c:v>128.1</c:v>
                </c:pt>
                <c:pt idx="56">
                  <c:v>118.2</c:v>
                </c:pt>
                <c:pt idx="57">
                  <c:v>104.5</c:v>
                </c:pt>
                <c:pt idx="58">
                  <c:v>93.7</c:v>
                </c:pt>
                <c:pt idx="59">
                  <c:v>89.4</c:v>
                </c:pt>
                <c:pt idx="60">
                  <c:v>87.6</c:v>
                </c:pt>
                <c:pt idx="61">
                  <c:v>84.8</c:v>
                </c:pt>
                <c:pt idx="62">
                  <c:v>78.5</c:v>
                </c:pt>
                <c:pt idx="63">
                  <c:v>69.5</c:v>
                </c:pt>
                <c:pt idx="64">
                  <c:v>62.8</c:v>
                </c:pt>
                <c:pt idx="65">
                  <c:v>58.5</c:v>
                </c:pt>
                <c:pt idx="66">
                  <c:v>53.2</c:v>
                </c:pt>
                <c:pt idx="67">
                  <c:v>46</c:v>
                </c:pt>
                <c:pt idx="68">
                  <c:v>40.300000000000004</c:v>
                </c:pt>
                <c:pt idx="69">
                  <c:v>37</c:v>
                </c:pt>
                <c:pt idx="70">
                  <c:v>32.300000000000004</c:v>
                </c:pt>
                <c:pt idx="71">
                  <c:v>26.3</c:v>
                </c:pt>
                <c:pt idx="72">
                  <c:v>19.8</c:v>
                </c:pt>
                <c:pt idx="73">
                  <c:v>13.3</c:v>
                </c:pt>
                <c:pt idx="74">
                  <c:v>7.8</c:v>
                </c:pt>
                <c:pt idx="75">
                  <c:v>3.4</c:v>
                </c:pt>
                <c:pt idx="76">
                  <c:v>0.8</c:v>
                </c:pt>
                <c:pt idx="77">
                  <c:v>0</c:v>
                </c:pt>
              </c:numCache>
            </c:numRef>
          </c:xVal>
          <c:yVal>
            <c:numRef>
              <c:f>Feuil1!$B$2:$CA$2</c:f>
              <c:numCache>
                <c:formatCode>General</c:formatCode>
                <c:ptCount val="78"/>
                <c:pt idx="0">
                  <c:v>1</c:v>
                </c:pt>
                <c:pt idx="1">
                  <c:v>2</c:v>
                </c:pt>
                <c:pt idx="2">
                  <c:v>5</c:v>
                </c:pt>
                <c:pt idx="3">
                  <c:v>3</c:v>
                </c:pt>
                <c:pt idx="4">
                  <c:v>6</c:v>
                </c:pt>
                <c:pt idx="5">
                  <c:v>21</c:v>
                </c:pt>
                <c:pt idx="6">
                  <c:v>31</c:v>
                </c:pt>
                <c:pt idx="7">
                  <c:v>48</c:v>
                </c:pt>
                <c:pt idx="8">
                  <c:v>49</c:v>
                </c:pt>
                <c:pt idx="9">
                  <c:v>43</c:v>
                </c:pt>
                <c:pt idx="10">
                  <c:v>29</c:v>
                </c:pt>
                <c:pt idx="11">
                  <c:v>33</c:v>
                </c:pt>
                <c:pt idx="12">
                  <c:v>29</c:v>
                </c:pt>
                <c:pt idx="13">
                  <c:v>27</c:v>
                </c:pt>
                <c:pt idx="14">
                  <c:v>27</c:v>
                </c:pt>
                <c:pt idx="15">
                  <c:v>23</c:v>
                </c:pt>
                <c:pt idx="16">
                  <c:v>27</c:v>
                </c:pt>
                <c:pt idx="17">
                  <c:v>30</c:v>
                </c:pt>
                <c:pt idx="18">
                  <c:v>28</c:v>
                </c:pt>
                <c:pt idx="19">
                  <c:v>26</c:v>
                </c:pt>
                <c:pt idx="20">
                  <c:v>24</c:v>
                </c:pt>
                <c:pt idx="21">
                  <c:v>36</c:v>
                </c:pt>
                <c:pt idx="22">
                  <c:v>36</c:v>
                </c:pt>
                <c:pt idx="23">
                  <c:v>28</c:v>
                </c:pt>
                <c:pt idx="24">
                  <c:v>28</c:v>
                </c:pt>
                <c:pt idx="25">
                  <c:v>27</c:v>
                </c:pt>
                <c:pt idx="26">
                  <c:v>24</c:v>
                </c:pt>
                <c:pt idx="27">
                  <c:v>21</c:v>
                </c:pt>
                <c:pt idx="28">
                  <c:v>21</c:v>
                </c:pt>
                <c:pt idx="29">
                  <c:v>20</c:v>
                </c:pt>
                <c:pt idx="30">
                  <c:v>19</c:v>
                </c:pt>
                <c:pt idx="31">
                  <c:v>11</c:v>
                </c:pt>
                <c:pt idx="32">
                  <c:v>10</c:v>
                </c:pt>
                <c:pt idx="33">
                  <c:v>10</c:v>
                </c:pt>
                <c:pt idx="34">
                  <c:v>12</c:v>
                </c:pt>
                <c:pt idx="35">
                  <c:v>14</c:v>
                </c:pt>
                <c:pt idx="36">
                  <c:v>20</c:v>
                </c:pt>
                <c:pt idx="37">
                  <c:v>22</c:v>
                </c:pt>
                <c:pt idx="38">
                  <c:v>26</c:v>
                </c:pt>
                <c:pt idx="39">
                  <c:v>26</c:v>
                </c:pt>
                <c:pt idx="40">
                  <c:v>27</c:v>
                </c:pt>
                <c:pt idx="41">
                  <c:v>35</c:v>
                </c:pt>
                <c:pt idx="42">
                  <c:v>43</c:v>
                </c:pt>
                <c:pt idx="43">
                  <c:v>54</c:v>
                </c:pt>
                <c:pt idx="44">
                  <c:v>53</c:v>
                </c:pt>
                <c:pt idx="45">
                  <c:v>54</c:v>
                </c:pt>
                <c:pt idx="46">
                  <c:v>61</c:v>
                </c:pt>
                <c:pt idx="47">
                  <c:v>69</c:v>
                </c:pt>
                <c:pt idx="48">
                  <c:v>69</c:v>
                </c:pt>
                <c:pt idx="49">
                  <c:v>77</c:v>
                </c:pt>
                <c:pt idx="50">
                  <c:v>74</c:v>
                </c:pt>
                <c:pt idx="51">
                  <c:v>76</c:v>
                </c:pt>
                <c:pt idx="52">
                  <c:v>75</c:v>
                </c:pt>
                <c:pt idx="53">
                  <c:v>76</c:v>
                </c:pt>
                <c:pt idx="54">
                  <c:v>79</c:v>
                </c:pt>
                <c:pt idx="55">
                  <c:v>77</c:v>
                </c:pt>
                <c:pt idx="56">
                  <c:v>77</c:v>
                </c:pt>
                <c:pt idx="57">
                  <c:v>81</c:v>
                </c:pt>
                <c:pt idx="58">
                  <c:v>84</c:v>
                </c:pt>
                <c:pt idx="59">
                  <c:v>84</c:v>
                </c:pt>
                <c:pt idx="60">
                  <c:v>86</c:v>
                </c:pt>
                <c:pt idx="61">
                  <c:v>88</c:v>
                </c:pt>
                <c:pt idx="62">
                  <c:v>88</c:v>
                </c:pt>
                <c:pt idx="63">
                  <c:v>87</c:v>
                </c:pt>
                <c:pt idx="64">
                  <c:v>80</c:v>
                </c:pt>
                <c:pt idx="65">
                  <c:v>79</c:v>
                </c:pt>
                <c:pt idx="66">
                  <c:v>82</c:v>
                </c:pt>
                <c:pt idx="67">
                  <c:v>81</c:v>
                </c:pt>
                <c:pt idx="68">
                  <c:v>89</c:v>
                </c:pt>
                <c:pt idx="69">
                  <c:v>92</c:v>
                </c:pt>
                <c:pt idx="70">
                  <c:v>91</c:v>
                </c:pt>
                <c:pt idx="71">
                  <c:v>92</c:v>
                </c:pt>
                <c:pt idx="72">
                  <c:v>95</c:v>
                </c:pt>
                <c:pt idx="73">
                  <c:v>96</c:v>
                </c:pt>
                <c:pt idx="74">
                  <c:v>98</c:v>
                </c:pt>
                <c:pt idx="75">
                  <c:v>100</c:v>
                </c:pt>
                <c:pt idx="76">
                  <c:v>100</c:v>
                </c:pt>
                <c:pt idx="77">
                  <c:v>100</c:v>
                </c:pt>
              </c:numCache>
            </c:numRef>
          </c:yVal>
          <c:smooth val="0"/>
          <c:extLst>
            <c:ext xmlns:c16="http://schemas.microsoft.com/office/drawing/2014/chart" uri="{C3380CC4-5D6E-409C-BE32-E72D297353CC}">
              <c16:uniqueId val="{00000000-B865-499F-A4B0-9D230A8A168E}"/>
            </c:ext>
          </c:extLst>
        </c:ser>
        <c:ser>
          <c:idx val="1"/>
          <c:order val="1"/>
          <c:tx>
            <c:strRef>
              <c:f>Feuil1!$A$3</c:f>
              <c:strCache>
                <c:ptCount val="1"/>
                <c:pt idx="0">
                  <c:v>Placodermes</c:v>
                </c:pt>
              </c:strCache>
            </c:strRef>
          </c:tx>
          <c:spPr>
            <a:ln w="19050" cap="rnd">
              <a:solidFill>
                <a:srgbClr val="00B050"/>
              </a:solidFill>
              <a:round/>
            </a:ln>
            <a:effectLst/>
          </c:spPr>
          <c:marker>
            <c:symbol val="none"/>
          </c:marker>
          <c:xVal>
            <c:numRef>
              <c:f>Feuil1!$B$1:$CA$1</c:f>
              <c:numCache>
                <c:formatCode>General</c:formatCode>
                <c:ptCount val="78"/>
                <c:pt idx="0">
                  <c:v>590</c:v>
                </c:pt>
                <c:pt idx="1">
                  <c:v>553</c:v>
                </c:pt>
                <c:pt idx="2">
                  <c:v>526.6</c:v>
                </c:pt>
                <c:pt idx="3">
                  <c:v>513.6</c:v>
                </c:pt>
                <c:pt idx="4">
                  <c:v>501.5</c:v>
                </c:pt>
                <c:pt idx="5">
                  <c:v>484.5</c:v>
                </c:pt>
                <c:pt idx="6">
                  <c:v>472.4</c:v>
                </c:pt>
                <c:pt idx="7">
                  <c:v>466.2</c:v>
                </c:pt>
                <c:pt idx="8">
                  <c:v>453.5</c:v>
                </c:pt>
                <c:pt idx="9">
                  <c:v>441</c:v>
                </c:pt>
                <c:pt idx="10">
                  <c:v>434.7</c:v>
                </c:pt>
                <c:pt idx="11">
                  <c:v>427.2</c:v>
                </c:pt>
                <c:pt idx="12">
                  <c:v>417.4</c:v>
                </c:pt>
                <c:pt idx="13">
                  <c:v>409.6</c:v>
                </c:pt>
                <c:pt idx="14">
                  <c:v>402.4</c:v>
                </c:pt>
                <c:pt idx="15">
                  <c:v>393.3</c:v>
                </c:pt>
                <c:pt idx="16">
                  <c:v>388.2</c:v>
                </c:pt>
                <c:pt idx="17">
                  <c:v>383.4</c:v>
                </c:pt>
                <c:pt idx="18">
                  <c:v>379.1</c:v>
                </c:pt>
                <c:pt idx="19">
                  <c:v>372.2</c:v>
                </c:pt>
                <c:pt idx="20">
                  <c:v>364.8</c:v>
                </c:pt>
                <c:pt idx="21">
                  <c:v>356</c:v>
                </c:pt>
                <c:pt idx="22">
                  <c:v>341.2</c:v>
                </c:pt>
                <c:pt idx="23">
                  <c:v>327.8</c:v>
                </c:pt>
                <c:pt idx="24">
                  <c:v>317</c:v>
                </c:pt>
                <c:pt idx="25">
                  <c:v>307.10000000000002</c:v>
                </c:pt>
                <c:pt idx="26">
                  <c:v>299</c:v>
                </c:pt>
                <c:pt idx="27">
                  <c:v>292.5</c:v>
                </c:pt>
                <c:pt idx="28">
                  <c:v>285.8</c:v>
                </c:pt>
                <c:pt idx="29">
                  <c:v>275.10000000000002</c:v>
                </c:pt>
                <c:pt idx="30">
                  <c:v>264.2</c:v>
                </c:pt>
                <c:pt idx="31">
                  <c:v>257.89999999999986</c:v>
                </c:pt>
                <c:pt idx="32">
                  <c:v>255.6</c:v>
                </c:pt>
                <c:pt idx="33">
                  <c:v>252.5</c:v>
                </c:pt>
                <c:pt idx="34">
                  <c:v>247.5</c:v>
                </c:pt>
                <c:pt idx="35">
                  <c:v>243.1</c:v>
                </c:pt>
                <c:pt idx="36">
                  <c:v>240.3</c:v>
                </c:pt>
                <c:pt idx="37">
                  <c:v>237.2</c:v>
                </c:pt>
                <c:pt idx="38">
                  <c:v>229.2</c:v>
                </c:pt>
                <c:pt idx="39">
                  <c:v>216.4</c:v>
                </c:pt>
                <c:pt idx="40">
                  <c:v>208.8</c:v>
                </c:pt>
                <c:pt idx="41">
                  <c:v>205.8</c:v>
                </c:pt>
                <c:pt idx="42">
                  <c:v>199</c:v>
                </c:pt>
                <c:pt idx="43">
                  <c:v>190.8</c:v>
                </c:pt>
                <c:pt idx="44">
                  <c:v>182.5</c:v>
                </c:pt>
                <c:pt idx="45">
                  <c:v>175.8</c:v>
                </c:pt>
                <c:pt idx="46">
                  <c:v>169.8</c:v>
                </c:pt>
                <c:pt idx="47">
                  <c:v>163.69999999999999</c:v>
                </c:pt>
                <c:pt idx="48">
                  <c:v>159.19999999999999</c:v>
                </c:pt>
                <c:pt idx="49">
                  <c:v>155.9</c:v>
                </c:pt>
                <c:pt idx="50">
                  <c:v>153.4</c:v>
                </c:pt>
                <c:pt idx="51">
                  <c:v>148.9</c:v>
                </c:pt>
                <c:pt idx="52">
                  <c:v>143.1</c:v>
                </c:pt>
                <c:pt idx="53">
                  <c:v>137.9</c:v>
                </c:pt>
                <c:pt idx="54">
                  <c:v>133.4</c:v>
                </c:pt>
                <c:pt idx="55">
                  <c:v>128.1</c:v>
                </c:pt>
                <c:pt idx="56">
                  <c:v>118.2</c:v>
                </c:pt>
                <c:pt idx="57">
                  <c:v>104.5</c:v>
                </c:pt>
                <c:pt idx="58">
                  <c:v>93.7</c:v>
                </c:pt>
                <c:pt idx="59">
                  <c:v>89.4</c:v>
                </c:pt>
                <c:pt idx="60">
                  <c:v>87.6</c:v>
                </c:pt>
                <c:pt idx="61">
                  <c:v>84.8</c:v>
                </c:pt>
                <c:pt idx="62">
                  <c:v>78.5</c:v>
                </c:pt>
                <c:pt idx="63">
                  <c:v>69.5</c:v>
                </c:pt>
                <c:pt idx="64">
                  <c:v>62.8</c:v>
                </c:pt>
                <c:pt idx="65">
                  <c:v>58.5</c:v>
                </c:pt>
                <c:pt idx="66">
                  <c:v>53.2</c:v>
                </c:pt>
                <c:pt idx="67">
                  <c:v>46</c:v>
                </c:pt>
                <c:pt idx="68">
                  <c:v>40.300000000000004</c:v>
                </c:pt>
                <c:pt idx="69">
                  <c:v>37</c:v>
                </c:pt>
                <c:pt idx="70">
                  <c:v>32.300000000000004</c:v>
                </c:pt>
                <c:pt idx="71">
                  <c:v>26.3</c:v>
                </c:pt>
                <c:pt idx="72">
                  <c:v>19.8</c:v>
                </c:pt>
                <c:pt idx="73">
                  <c:v>13.3</c:v>
                </c:pt>
                <c:pt idx="74">
                  <c:v>7.8</c:v>
                </c:pt>
                <c:pt idx="75">
                  <c:v>3.4</c:v>
                </c:pt>
                <c:pt idx="76">
                  <c:v>0.8</c:v>
                </c:pt>
                <c:pt idx="77">
                  <c:v>0</c:v>
                </c:pt>
              </c:numCache>
            </c:numRef>
          </c:xVal>
          <c:yVal>
            <c:numRef>
              <c:f>Feuil1!$B$3:$CA$3</c:f>
              <c:numCache>
                <c:formatCode>General</c:formatCode>
                <c:ptCount val="78"/>
                <c:pt idx="13">
                  <c:v>0</c:v>
                </c:pt>
                <c:pt idx="14">
                  <c:v>5</c:v>
                </c:pt>
                <c:pt idx="15">
                  <c:v>11</c:v>
                </c:pt>
                <c:pt idx="16">
                  <c:v>11</c:v>
                </c:pt>
                <c:pt idx="17">
                  <c:v>15</c:v>
                </c:pt>
                <c:pt idx="18">
                  <c:v>15</c:v>
                </c:pt>
                <c:pt idx="19">
                  <c:v>15</c:v>
                </c:pt>
                <c:pt idx="20">
                  <c:v>10</c:v>
                </c:pt>
                <c:pt idx="21">
                  <c:v>1</c:v>
                </c:pt>
                <c:pt idx="22">
                  <c:v>0</c:v>
                </c:pt>
              </c:numCache>
            </c:numRef>
          </c:yVal>
          <c:smooth val="0"/>
          <c:extLst>
            <c:ext xmlns:c16="http://schemas.microsoft.com/office/drawing/2014/chart" uri="{C3380CC4-5D6E-409C-BE32-E72D297353CC}">
              <c16:uniqueId val="{00000001-B865-499F-A4B0-9D230A8A168E}"/>
            </c:ext>
          </c:extLst>
        </c:ser>
        <c:ser>
          <c:idx val="2"/>
          <c:order val="2"/>
          <c:tx>
            <c:strRef>
              <c:f>Feuil1!$A$4</c:f>
              <c:strCache>
                <c:ptCount val="1"/>
                <c:pt idx="0">
                  <c:v>Trilobites</c:v>
                </c:pt>
              </c:strCache>
            </c:strRef>
          </c:tx>
          <c:spPr>
            <a:ln w="19050" cap="rnd">
              <a:solidFill>
                <a:schemeClr val="tx1"/>
              </a:solidFill>
              <a:round/>
            </a:ln>
            <a:effectLst/>
          </c:spPr>
          <c:marker>
            <c:symbol val="none"/>
          </c:marker>
          <c:xVal>
            <c:numRef>
              <c:f>Feuil1!$B$1:$CA$1</c:f>
              <c:numCache>
                <c:formatCode>General</c:formatCode>
                <c:ptCount val="78"/>
                <c:pt idx="0">
                  <c:v>590</c:v>
                </c:pt>
                <c:pt idx="1">
                  <c:v>553</c:v>
                </c:pt>
                <c:pt idx="2">
                  <c:v>526.6</c:v>
                </c:pt>
                <c:pt idx="3">
                  <c:v>513.6</c:v>
                </c:pt>
                <c:pt idx="4">
                  <c:v>501.5</c:v>
                </c:pt>
                <c:pt idx="5">
                  <c:v>484.5</c:v>
                </c:pt>
                <c:pt idx="6">
                  <c:v>472.4</c:v>
                </c:pt>
                <c:pt idx="7">
                  <c:v>466.2</c:v>
                </c:pt>
                <c:pt idx="8">
                  <c:v>453.5</c:v>
                </c:pt>
                <c:pt idx="9">
                  <c:v>441</c:v>
                </c:pt>
                <c:pt idx="10">
                  <c:v>434.7</c:v>
                </c:pt>
                <c:pt idx="11">
                  <c:v>427.2</c:v>
                </c:pt>
                <c:pt idx="12">
                  <c:v>417.4</c:v>
                </c:pt>
                <c:pt idx="13">
                  <c:v>409.6</c:v>
                </c:pt>
                <c:pt idx="14">
                  <c:v>402.4</c:v>
                </c:pt>
                <c:pt idx="15">
                  <c:v>393.3</c:v>
                </c:pt>
                <c:pt idx="16">
                  <c:v>388.2</c:v>
                </c:pt>
                <c:pt idx="17">
                  <c:v>383.4</c:v>
                </c:pt>
                <c:pt idx="18">
                  <c:v>379.1</c:v>
                </c:pt>
                <c:pt idx="19">
                  <c:v>372.2</c:v>
                </c:pt>
                <c:pt idx="20">
                  <c:v>364.8</c:v>
                </c:pt>
                <c:pt idx="21">
                  <c:v>356</c:v>
                </c:pt>
                <c:pt idx="22">
                  <c:v>341.2</c:v>
                </c:pt>
                <c:pt idx="23">
                  <c:v>327.8</c:v>
                </c:pt>
                <c:pt idx="24">
                  <c:v>317</c:v>
                </c:pt>
                <c:pt idx="25">
                  <c:v>307.10000000000002</c:v>
                </c:pt>
                <c:pt idx="26">
                  <c:v>299</c:v>
                </c:pt>
                <c:pt idx="27">
                  <c:v>292.5</c:v>
                </c:pt>
                <c:pt idx="28">
                  <c:v>285.8</c:v>
                </c:pt>
                <c:pt idx="29">
                  <c:v>275.10000000000002</c:v>
                </c:pt>
                <c:pt idx="30">
                  <c:v>264.2</c:v>
                </c:pt>
                <c:pt idx="31">
                  <c:v>257.89999999999986</c:v>
                </c:pt>
                <c:pt idx="32">
                  <c:v>255.6</c:v>
                </c:pt>
                <c:pt idx="33">
                  <c:v>252.5</c:v>
                </c:pt>
                <c:pt idx="34">
                  <c:v>247.5</c:v>
                </c:pt>
                <c:pt idx="35">
                  <c:v>243.1</c:v>
                </c:pt>
                <c:pt idx="36">
                  <c:v>240.3</c:v>
                </c:pt>
                <c:pt idx="37">
                  <c:v>237.2</c:v>
                </c:pt>
                <c:pt idx="38">
                  <c:v>229.2</c:v>
                </c:pt>
                <c:pt idx="39">
                  <c:v>216.4</c:v>
                </c:pt>
                <c:pt idx="40">
                  <c:v>208.8</c:v>
                </c:pt>
                <c:pt idx="41">
                  <c:v>205.8</c:v>
                </c:pt>
                <c:pt idx="42">
                  <c:v>199</c:v>
                </c:pt>
                <c:pt idx="43">
                  <c:v>190.8</c:v>
                </c:pt>
                <c:pt idx="44">
                  <c:v>182.5</c:v>
                </c:pt>
                <c:pt idx="45">
                  <c:v>175.8</c:v>
                </c:pt>
                <c:pt idx="46">
                  <c:v>169.8</c:v>
                </c:pt>
                <c:pt idx="47">
                  <c:v>163.69999999999999</c:v>
                </c:pt>
                <c:pt idx="48">
                  <c:v>159.19999999999999</c:v>
                </c:pt>
                <c:pt idx="49">
                  <c:v>155.9</c:v>
                </c:pt>
                <c:pt idx="50">
                  <c:v>153.4</c:v>
                </c:pt>
                <c:pt idx="51">
                  <c:v>148.9</c:v>
                </c:pt>
                <c:pt idx="52">
                  <c:v>143.1</c:v>
                </c:pt>
                <c:pt idx="53">
                  <c:v>137.9</c:v>
                </c:pt>
                <c:pt idx="54">
                  <c:v>133.4</c:v>
                </c:pt>
                <c:pt idx="55">
                  <c:v>128.1</c:v>
                </c:pt>
                <c:pt idx="56">
                  <c:v>118.2</c:v>
                </c:pt>
                <c:pt idx="57">
                  <c:v>104.5</c:v>
                </c:pt>
                <c:pt idx="58">
                  <c:v>93.7</c:v>
                </c:pt>
                <c:pt idx="59">
                  <c:v>89.4</c:v>
                </c:pt>
                <c:pt idx="60">
                  <c:v>87.6</c:v>
                </c:pt>
                <c:pt idx="61">
                  <c:v>84.8</c:v>
                </c:pt>
                <c:pt idx="62">
                  <c:v>78.5</c:v>
                </c:pt>
                <c:pt idx="63">
                  <c:v>69.5</c:v>
                </c:pt>
                <c:pt idx="64">
                  <c:v>62.8</c:v>
                </c:pt>
                <c:pt idx="65">
                  <c:v>58.5</c:v>
                </c:pt>
                <c:pt idx="66">
                  <c:v>53.2</c:v>
                </c:pt>
                <c:pt idx="67">
                  <c:v>46</c:v>
                </c:pt>
                <c:pt idx="68">
                  <c:v>40.300000000000004</c:v>
                </c:pt>
                <c:pt idx="69">
                  <c:v>37</c:v>
                </c:pt>
                <c:pt idx="70">
                  <c:v>32.300000000000004</c:v>
                </c:pt>
                <c:pt idx="71">
                  <c:v>26.3</c:v>
                </c:pt>
                <c:pt idx="72">
                  <c:v>19.8</c:v>
                </c:pt>
                <c:pt idx="73">
                  <c:v>13.3</c:v>
                </c:pt>
                <c:pt idx="74">
                  <c:v>7.8</c:v>
                </c:pt>
                <c:pt idx="75">
                  <c:v>3.4</c:v>
                </c:pt>
                <c:pt idx="76">
                  <c:v>0.8</c:v>
                </c:pt>
                <c:pt idx="77">
                  <c:v>0</c:v>
                </c:pt>
              </c:numCache>
            </c:numRef>
          </c:xVal>
          <c:yVal>
            <c:numRef>
              <c:f>Feuil1!$B$4:$CA$4</c:f>
              <c:numCache>
                <c:formatCode>General</c:formatCode>
                <c:ptCount val="78"/>
                <c:pt idx="0">
                  <c:v>0</c:v>
                </c:pt>
                <c:pt idx="1">
                  <c:v>46</c:v>
                </c:pt>
                <c:pt idx="2">
                  <c:v>56</c:v>
                </c:pt>
                <c:pt idx="3">
                  <c:v>69</c:v>
                </c:pt>
                <c:pt idx="4">
                  <c:v>42</c:v>
                </c:pt>
                <c:pt idx="5">
                  <c:v>45</c:v>
                </c:pt>
                <c:pt idx="6">
                  <c:v>43</c:v>
                </c:pt>
                <c:pt idx="7">
                  <c:v>38</c:v>
                </c:pt>
                <c:pt idx="8">
                  <c:v>39</c:v>
                </c:pt>
                <c:pt idx="9">
                  <c:v>38</c:v>
                </c:pt>
                <c:pt idx="10">
                  <c:v>20</c:v>
                </c:pt>
                <c:pt idx="11">
                  <c:v>19</c:v>
                </c:pt>
                <c:pt idx="12">
                  <c:v>19</c:v>
                </c:pt>
                <c:pt idx="13">
                  <c:v>17</c:v>
                </c:pt>
                <c:pt idx="14">
                  <c:v>17</c:v>
                </c:pt>
                <c:pt idx="15">
                  <c:v>16</c:v>
                </c:pt>
                <c:pt idx="16">
                  <c:v>16</c:v>
                </c:pt>
                <c:pt idx="17">
                  <c:v>16</c:v>
                </c:pt>
                <c:pt idx="18">
                  <c:v>11</c:v>
                </c:pt>
                <c:pt idx="19">
                  <c:v>9</c:v>
                </c:pt>
                <c:pt idx="20">
                  <c:v>6</c:v>
                </c:pt>
                <c:pt idx="21">
                  <c:v>4</c:v>
                </c:pt>
                <c:pt idx="22">
                  <c:v>4</c:v>
                </c:pt>
                <c:pt idx="23">
                  <c:v>4</c:v>
                </c:pt>
                <c:pt idx="24">
                  <c:v>4</c:v>
                </c:pt>
                <c:pt idx="25">
                  <c:v>4</c:v>
                </c:pt>
                <c:pt idx="26">
                  <c:v>3</c:v>
                </c:pt>
                <c:pt idx="27">
                  <c:v>3</c:v>
                </c:pt>
                <c:pt idx="28">
                  <c:v>3</c:v>
                </c:pt>
                <c:pt idx="29">
                  <c:v>3</c:v>
                </c:pt>
                <c:pt idx="30">
                  <c:v>3</c:v>
                </c:pt>
                <c:pt idx="31">
                  <c:v>3</c:v>
                </c:pt>
                <c:pt idx="32">
                  <c:v>3</c:v>
                </c:pt>
                <c:pt idx="33">
                  <c:v>3</c:v>
                </c:pt>
                <c:pt idx="34">
                  <c:v>2</c:v>
                </c:pt>
                <c:pt idx="35">
                  <c:v>0</c:v>
                </c:pt>
              </c:numCache>
            </c:numRef>
          </c:yVal>
          <c:smooth val="0"/>
          <c:extLst>
            <c:ext xmlns:c16="http://schemas.microsoft.com/office/drawing/2014/chart" uri="{C3380CC4-5D6E-409C-BE32-E72D297353CC}">
              <c16:uniqueId val="{00000002-B865-499F-A4B0-9D230A8A168E}"/>
            </c:ext>
          </c:extLst>
        </c:ser>
        <c:ser>
          <c:idx val="3"/>
          <c:order val="3"/>
          <c:tx>
            <c:strRef>
              <c:f>Feuil1!$A$5</c:f>
              <c:strCache>
                <c:ptCount val="1"/>
                <c:pt idx="0">
                  <c:v>Conodontes</c:v>
                </c:pt>
              </c:strCache>
            </c:strRef>
          </c:tx>
          <c:spPr>
            <a:ln w="19050" cap="rnd">
              <a:solidFill>
                <a:srgbClr val="7030A0"/>
              </a:solidFill>
              <a:round/>
            </a:ln>
            <a:effectLst/>
          </c:spPr>
          <c:marker>
            <c:symbol val="none"/>
          </c:marker>
          <c:xVal>
            <c:numRef>
              <c:f>Feuil1!$B$1:$CA$1</c:f>
              <c:numCache>
                <c:formatCode>General</c:formatCode>
                <c:ptCount val="78"/>
                <c:pt idx="0">
                  <c:v>590</c:v>
                </c:pt>
                <c:pt idx="1">
                  <c:v>553</c:v>
                </c:pt>
                <c:pt idx="2">
                  <c:v>526.6</c:v>
                </c:pt>
                <c:pt idx="3">
                  <c:v>513.6</c:v>
                </c:pt>
                <c:pt idx="4">
                  <c:v>501.5</c:v>
                </c:pt>
                <c:pt idx="5">
                  <c:v>484.5</c:v>
                </c:pt>
                <c:pt idx="6">
                  <c:v>472.4</c:v>
                </c:pt>
                <c:pt idx="7">
                  <c:v>466.2</c:v>
                </c:pt>
                <c:pt idx="8">
                  <c:v>453.5</c:v>
                </c:pt>
                <c:pt idx="9">
                  <c:v>441</c:v>
                </c:pt>
                <c:pt idx="10">
                  <c:v>434.7</c:v>
                </c:pt>
                <c:pt idx="11">
                  <c:v>427.2</c:v>
                </c:pt>
                <c:pt idx="12">
                  <c:v>417.4</c:v>
                </c:pt>
                <c:pt idx="13">
                  <c:v>409.6</c:v>
                </c:pt>
                <c:pt idx="14">
                  <c:v>402.4</c:v>
                </c:pt>
                <c:pt idx="15">
                  <c:v>393.3</c:v>
                </c:pt>
                <c:pt idx="16">
                  <c:v>388.2</c:v>
                </c:pt>
                <c:pt idx="17">
                  <c:v>383.4</c:v>
                </c:pt>
                <c:pt idx="18">
                  <c:v>379.1</c:v>
                </c:pt>
                <c:pt idx="19">
                  <c:v>372.2</c:v>
                </c:pt>
                <c:pt idx="20">
                  <c:v>364.8</c:v>
                </c:pt>
                <c:pt idx="21">
                  <c:v>356</c:v>
                </c:pt>
                <c:pt idx="22">
                  <c:v>341.2</c:v>
                </c:pt>
                <c:pt idx="23">
                  <c:v>327.8</c:v>
                </c:pt>
                <c:pt idx="24">
                  <c:v>317</c:v>
                </c:pt>
                <c:pt idx="25">
                  <c:v>307.10000000000002</c:v>
                </c:pt>
                <c:pt idx="26">
                  <c:v>299</c:v>
                </c:pt>
                <c:pt idx="27">
                  <c:v>292.5</c:v>
                </c:pt>
                <c:pt idx="28">
                  <c:v>285.8</c:v>
                </c:pt>
                <c:pt idx="29">
                  <c:v>275.10000000000002</c:v>
                </c:pt>
                <c:pt idx="30">
                  <c:v>264.2</c:v>
                </c:pt>
                <c:pt idx="31">
                  <c:v>257.89999999999986</c:v>
                </c:pt>
                <c:pt idx="32">
                  <c:v>255.6</c:v>
                </c:pt>
                <c:pt idx="33">
                  <c:v>252.5</c:v>
                </c:pt>
                <c:pt idx="34">
                  <c:v>247.5</c:v>
                </c:pt>
                <c:pt idx="35">
                  <c:v>243.1</c:v>
                </c:pt>
                <c:pt idx="36">
                  <c:v>240.3</c:v>
                </c:pt>
                <c:pt idx="37">
                  <c:v>237.2</c:v>
                </c:pt>
                <c:pt idx="38">
                  <c:v>229.2</c:v>
                </c:pt>
                <c:pt idx="39">
                  <c:v>216.4</c:v>
                </c:pt>
                <c:pt idx="40">
                  <c:v>208.8</c:v>
                </c:pt>
                <c:pt idx="41">
                  <c:v>205.8</c:v>
                </c:pt>
                <c:pt idx="42">
                  <c:v>199</c:v>
                </c:pt>
                <c:pt idx="43">
                  <c:v>190.8</c:v>
                </c:pt>
                <c:pt idx="44">
                  <c:v>182.5</c:v>
                </c:pt>
                <c:pt idx="45">
                  <c:v>175.8</c:v>
                </c:pt>
                <c:pt idx="46">
                  <c:v>169.8</c:v>
                </c:pt>
                <c:pt idx="47">
                  <c:v>163.69999999999999</c:v>
                </c:pt>
                <c:pt idx="48">
                  <c:v>159.19999999999999</c:v>
                </c:pt>
                <c:pt idx="49">
                  <c:v>155.9</c:v>
                </c:pt>
                <c:pt idx="50">
                  <c:v>153.4</c:v>
                </c:pt>
                <c:pt idx="51">
                  <c:v>148.9</c:v>
                </c:pt>
                <c:pt idx="52">
                  <c:v>143.1</c:v>
                </c:pt>
                <c:pt idx="53">
                  <c:v>137.9</c:v>
                </c:pt>
                <c:pt idx="54">
                  <c:v>133.4</c:v>
                </c:pt>
                <c:pt idx="55">
                  <c:v>128.1</c:v>
                </c:pt>
                <c:pt idx="56">
                  <c:v>118.2</c:v>
                </c:pt>
                <c:pt idx="57">
                  <c:v>104.5</c:v>
                </c:pt>
                <c:pt idx="58">
                  <c:v>93.7</c:v>
                </c:pt>
                <c:pt idx="59">
                  <c:v>89.4</c:v>
                </c:pt>
                <c:pt idx="60">
                  <c:v>87.6</c:v>
                </c:pt>
                <c:pt idx="61">
                  <c:v>84.8</c:v>
                </c:pt>
                <c:pt idx="62">
                  <c:v>78.5</c:v>
                </c:pt>
                <c:pt idx="63">
                  <c:v>69.5</c:v>
                </c:pt>
                <c:pt idx="64">
                  <c:v>62.8</c:v>
                </c:pt>
                <c:pt idx="65">
                  <c:v>58.5</c:v>
                </c:pt>
                <c:pt idx="66">
                  <c:v>53.2</c:v>
                </c:pt>
                <c:pt idx="67">
                  <c:v>46</c:v>
                </c:pt>
                <c:pt idx="68">
                  <c:v>40.300000000000004</c:v>
                </c:pt>
                <c:pt idx="69">
                  <c:v>37</c:v>
                </c:pt>
                <c:pt idx="70">
                  <c:v>32.300000000000004</c:v>
                </c:pt>
                <c:pt idx="71">
                  <c:v>26.3</c:v>
                </c:pt>
                <c:pt idx="72">
                  <c:v>19.8</c:v>
                </c:pt>
                <c:pt idx="73">
                  <c:v>13.3</c:v>
                </c:pt>
                <c:pt idx="74">
                  <c:v>7.8</c:v>
                </c:pt>
                <c:pt idx="75">
                  <c:v>3.4</c:v>
                </c:pt>
                <c:pt idx="76">
                  <c:v>0.8</c:v>
                </c:pt>
                <c:pt idx="77">
                  <c:v>0</c:v>
                </c:pt>
              </c:numCache>
            </c:numRef>
          </c:xVal>
          <c:yVal>
            <c:numRef>
              <c:f>Feuil1!$B$5:$CA$5</c:f>
              <c:numCache>
                <c:formatCode>General</c:formatCode>
                <c:ptCount val="78"/>
                <c:pt idx="2">
                  <c:v>0</c:v>
                </c:pt>
                <c:pt idx="3">
                  <c:v>6</c:v>
                </c:pt>
                <c:pt idx="4">
                  <c:v>14</c:v>
                </c:pt>
                <c:pt idx="5">
                  <c:v>20</c:v>
                </c:pt>
                <c:pt idx="6">
                  <c:v>21</c:v>
                </c:pt>
                <c:pt idx="7">
                  <c:v>18</c:v>
                </c:pt>
                <c:pt idx="8">
                  <c:v>21</c:v>
                </c:pt>
                <c:pt idx="9">
                  <c:v>17</c:v>
                </c:pt>
                <c:pt idx="10">
                  <c:v>11</c:v>
                </c:pt>
                <c:pt idx="11">
                  <c:v>11</c:v>
                </c:pt>
                <c:pt idx="12">
                  <c:v>9</c:v>
                </c:pt>
                <c:pt idx="13">
                  <c:v>7</c:v>
                </c:pt>
                <c:pt idx="14">
                  <c:v>7</c:v>
                </c:pt>
                <c:pt idx="15">
                  <c:v>7</c:v>
                </c:pt>
                <c:pt idx="16">
                  <c:v>6</c:v>
                </c:pt>
                <c:pt idx="17">
                  <c:v>6</c:v>
                </c:pt>
                <c:pt idx="18">
                  <c:v>7</c:v>
                </c:pt>
                <c:pt idx="19">
                  <c:v>6</c:v>
                </c:pt>
                <c:pt idx="20">
                  <c:v>9</c:v>
                </c:pt>
                <c:pt idx="21">
                  <c:v>9</c:v>
                </c:pt>
                <c:pt idx="22">
                  <c:v>9</c:v>
                </c:pt>
                <c:pt idx="23">
                  <c:v>7</c:v>
                </c:pt>
                <c:pt idx="24">
                  <c:v>8</c:v>
                </c:pt>
                <c:pt idx="25">
                  <c:v>8</c:v>
                </c:pt>
                <c:pt idx="26">
                  <c:v>7</c:v>
                </c:pt>
                <c:pt idx="27">
                  <c:v>7</c:v>
                </c:pt>
                <c:pt idx="28">
                  <c:v>6</c:v>
                </c:pt>
                <c:pt idx="29">
                  <c:v>6</c:v>
                </c:pt>
                <c:pt idx="30">
                  <c:v>5</c:v>
                </c:pt>
                <c:pt idx="31">
                  <c:v>4</c:v>
                </c:pt>
                <c:pt idx="32">
                  <c:v>5</c:v>
                </c:pt>
                <c:pt idx="33">
                  <c:v>5</c:v>
                </c:pt>
                <c:pt idx="34">
                  <c:v>4</c:v>
                </c:pt>
                <c:pt idx="35">
                  <c:v>4</c:v>
                </c:pt>
                <c:pt idx="36">
                  <c:v>2</c:v>
                </c:pt>
                <c:pt idx="37">
                  <c:v>2</c:v>
                </c:pt>
                <c:pt idx="38">
                  <c:v>2</c:v>
                </c:pt>
                <c:pt idx="39">
                  <c:v>1</c:v>
                </c:pt>
                <c:pt idx="40">
                  <c:v>1</c:v>
                </c:pt>
                <c:pt idx="41">
                  <c:v>0</c:v>
                </c:pt>
              </c:numCache>
            </c:numRef>
          </c:yVal>
          <c:smooth val="0"/>
          <c:extLst>
            <c:ext xmlns:c16="http://schemas.microsoft.com/office/drawing/2014/chart" uri="{C3380CC4-5D6E-409C-BE32-E72D297353CC}">
              <c16:uniqueId val="{00000003-B865-499F-A4B0-9D230A8A168E}"/>
            </c:ext>
          </c:extLst>
        </c:ser>
        <c:ser>
          <c:idx val="4"/>
          <c:order val="4"/>
          <c:tx>
            <c:strRef>
              <c:f>Feuil1!$A$6</c:f>
              <c:strCache>
                <c:ptCount val="1"/>
                <c:pt idx="0">
                  <c:v>Ammonites</c:v>
                </c:pt>
              </c:strCache>
            </c:strRef>
          </c:tx>
          <c:spPr>
            <a:ln w="19050" cap="rnd">
              <a:solidFill>
                <a:srgbClr val="FF0000"/>
              </a:solidFill>
              <a:round/>
            </a:ln>
            <a:effectLst/>
          </c:spPr>
          <c:marker>
            <c:symbol val="none"/>
          </c:marker>
          <c:xVal>
            <c:numRef>
              <c:f>Feuil1!$B$1:$CA$1</c:f>
              <c:numCache>
                <c:formatCode>General</c:formatCode>
                <c:ptCount val="78"/>
                <c:pt idx="0">
                  <c:v>590</c:v>
                </c:pt>
                <c:pt idx="1">
                  <c:v>553</c:v>
                </c:pt>
                <c:pt idx="2">
                  <c:v>526.6</c:v>
                </c:pt>
                <c:pt idx="3">
                  <c:v>513.6</c:v>
                </c:pt>
                <c:pt idx="4">
                  <c:v>501.5</c:v>
                </c:pt>
                <c:pt idx="5">
                  <c:v>484.5</c:v>
                </c:pt>
                <c:pt idx="6">
                  <c:v>472.4</c:v>
                </c:pt>
                <c:pt idx="7">
                  <c:v>466.2</c:v>
                </c:pt>
                <c:pt idx="8">
                  <c:v>453.5</c:v>
                </c:pt>
                <c:pt idx="9">
                  <c:v>441</c:v>
                </c:pt>
                <c:pt idx="10">
                  <c:v>434.7</c:v>
                </c:pt>
                <c:pt idx="11">
                  <c:v>427.2</c:v>
                </c:pt>
                <c:pt idx="12">
                  <c:v>417.4</c:v>
                </c:pt>
                <c:pt idx="13">
                  <c:v>409.6</c:v>
                </c:pt>
                <c:pt idx="14">
                  <c:v>402.4</c:v>
                </c:pt>
                <c:pt idx="15">
                  <c:v>393.3</c:v>
                </c:pt>
                <c:pt idx="16">
                  <c:v>388.2</c:v>
                </c:pt>
                <c:pt idx="17">
                  <c:v>383.4</c:v>
                </c:pt>
                <c:pt idx="18">
                  <c:v>379.1</c:v>
                </c:pt>
                <c:pt idx="19">
                  <c:v>372.2</c:v>
                </c:pt>
                <c:pt idx="20">
                  <c:v>364.8</c:v>
                </c:pt>
                <c:pt idx="21">
                  <c:v>356</c:v>
                </c:pt>
                <c:pt idx="22">
                  <c:v>341.2</c:v>
                </c:pt>
                <c:pt idx="23">
                  <c:v>327.8</c:v>
                </c:pt>
                <c:pt idx="24">
                  <c:v>317</c:v>
                </c:pt>
                <c:pt idx="25">
                  <c:v>307.10000000000002</c:v>
                </c:pt>
                <c:pt idx="26">
                  <c:v>299</c:v>
                </c:pt>
                <c:pt idx="27">
                  <c:v>292.5</c:v>
                </c:pt>
                <c:pt idx="28">
                  <c:v>285.8</c:v>
                </c:pt>
                <c:pt idx="29">
                  <c:v>275.10000000000002</c:v>
                </c:pt>
                <c:pt idx="30">
                  <c:v>264.2</c:v>
                </c:pt>
                <c:pt idx="31">
                  <c:v>257.89999999999986</c:v>
                </c:pt>
                <c:pt idx="32">
                  <c:v>255.6</c:v>
                </c:pt>
                <c:pt idx="33">
                  <c:v>252.5</c:v>
                </c:pt>
                <c:pt idx="34">
                  <c:v>247.5</c:v>
                </c:pt>
                <c:pt idx="35">
                  <c:v>243.1</c:v>
                </c:pt>
                <c:pt idx="36">
                  <c:v>240.3</c:v>
                </c:pt>
                <c:pt idx="37">
                  <c:v>237.2</c:v>
                </c:pt>
                <c:pt idx="38">
                  <c:v>229.2</c:v>
                </c:pt>
                <c:pt idx="39">
                  <c:v>216.4</c:v>
                </c:pt>
                <c:pt idx="40">
                  <c:v>208.8</c:v>
                </c:pt>
                <c:pt idx="41">
                  <c:v>205.8</c:v>
                </c:pt>
                <c:pt idx="42">
                  <c:v>199</c:v>
                </c:pt>
                <c:pt idx="43">
                  <c:v>190.8</c:v>
                </c:pt>
                <c:pt idx="44">
                  <c:v>182.5</c:v>
                </c:pt>
                <c:pt idx="45">
                  <c:v>175.8</c:v>
                </c:pt>
                <c:pt idx="46">
                  <c:v>169.8</c:v>
                </c:pt>
                <c:pt idx="47">
                  <c:v>163.69999999999999</c:v>
                </c:pt>
                <c:pt idx="48">
                  <c:v>159.19999999999999</c:v>
                </c:pt>
                <c:pt idx="49">
                  <c:v>155.9</c:v>
                </c:pt>
                <c:pt idx="50">
                  <c:v>153.4</c:v>
                </c:pt>
                <c:pt idx="51">
                  <c:v>148.9</c:v>
                </c:pt>
                <c:pt idx="52">
                  <c:v>143.1</c:v>
                </c:pt>
                <c:pt idx="53">
                  <c:v>137.9</c:v>
                </c:pt>
                <c:pt idx="54">
                  <c:v>133.4</c:v>
                </c:pt>
                <c:pt idx="55">
                  <c:v>128.1</c:v>
                </c:pt>
                <c:pt idx="56">
                  <c:v>118.2</c:v>
                </c:pt>
                <c:pt idx="57">
                  <c:v>104.5</c:v>
                </c:pt>
                <c:pt idx="58">
                  <c:v>93.7</c:v>
                </c:pt>
                <c:pt idx="59">
                  <c:v>89.4</c:v>
                </c:pt>
                <c:pt idx="60">
                  <c:v>87.6</c:v>
                </c:pt>
                <c:pt idx="61">
                  <c:v>84.8</c:v>
                </c:pt>
                <c:pt idx="62">
                  <c:v>78.5</c:v>
                </c:pt>
                <c:pt idx="63">
                  <c:v>69.5</c:v>
                </c:pt>
                <c:pt idx="64">
                  <c:v>62.8</c:v>
                </c:pt>
                <c:pt idx="65">
                  <c:v>58.5</c:v>
                </c:pt>
                <c:pt idx="66">
                  <c:v>53.2</c:v>
                </c:pt>
                <c:pt idx="67">
                  <c:v>46</c:v>
                </c:pt>
                <c:pt idx="68">
                  <c:v>40.300000000000004</c:v>
                </c:pt>
                <c:pt idx="69">
                  <c:v>37</c:v>
                </c:pt>
                <c:pt idx="70">
                  <c:v>32.300000000000004</c:v>
                </c:pt>
                <c:pt idx="71">
                  <c:v>26.3</c:v>
                </c:pt>
                <c:pt idx="72">
                  <c:v>19.8</c:v>
                </c:pt>
                <c:pt idx="73">
                  <c:v>13.3</c:v>
                </c:pt>
                <c:pt idx="74">
                  <c:v>7.8</c:v>
                </c:pt>
                <c:pt idx="75">
                  <c:v>3.4</c:v>
                </c:pt>
                <c:pt idx="76">
                  <c:v>0.8</c:v>
                </c:pt>
                <c:pt idx="77">
                  <c:v>0</c:v>
                </c:pt>
              </c:numCache>
            </c:numRef>
          </c:xVal>
          <c:yVal>
            <c:numRef>
              <c:f>Feuil1!$B$6:$CA$6</c:f>
              <c:numCache>
                <c:formatCode>General</c:formatCode>
                <c:ptCount val="78"/>
                <c:pt idx="15">
                  <c:v>0</c:v>
                </c:pt>
                <c:pt idx="16">
                  <c:v>9</c:v>
                </c:pt>
                <c:pt idx="17">
                  <c:v>8</c:v>
                </c:pt>
                <c:pt idx="18">
                  <c:v>9</c:v>
                </c:pt>
                <c:pt idx="19">
                  <c:v>8</c:v>
                </c:pt>
                <c:pt idx="20">
                  <c:v>28</c:v>
                </c:pt>
                <c:pt idx="21">
                  <c:v>8</c:v>
                </c:pt>
                <c:pt idx="22">
                  <c:v>19</c:v>
                </c:pt>
                <c:pt idx="23">
                  <c:v>20</c:v>
                </c:pt>
                <c:pt idx="24">
                  <c:v>23</c:v>
                </c:pt>
                <c:pt idx="25">
                  <c:v>22</c:v>
                </c:pt>
                <c:pt idx="26">
                  <c:v>18</c:v>
                </c:pt>
                <c:pt idx="27">
                  <c:v>19</c:v>
                </c:pt>
                <c:pt idx="28">
                  <c:v>19</c:v>
                </c:pt>
                <c:pt idx="29">
                  <c:v>16</c:v>
                </c:pt>
                <c:pt idx="30">
                  <c:v>17</c:v>
                </c:pt>
                <c:pt idx="31">
                  <c:v>17</c:v>
                </c:pt>
                <c:pt idx="32">
                  <c:v>16</c:v>
                </c:pt>
                <c:pt idx="33">
                  <c:v>17</c:v>
                </c:pt>
                <c:pt idx="34">
                  <c:v>16</c:v>
                </c:pt>
                <c:pt idx="35">
                  <c:v>37</c:v>
                </c:pt>
                <c:pt idx="36">
                  <c:v>30</c:v>
                </c:pt>
                <c:pt idx="37">
                  <c:v>24</c:v>
                </c:pt>
                <c:pt idx="38">
                  <c:v>27</c:v>
                </c:pt>
                <c:pt idx="39">
                  <c:v>21</c:v>
                </c:pt>
                <c:pt idx="40">
                  <c:v>19</c:v>
                </c:pt>
                <c:pt idx="41">
                  <c:v>7</c:v>
                </c:pt>
                <c:pt idx="42">
                  <c:v>13</c:v>
                </c:pt>
                <c:pt idx="43">
                  <c:v>16</c:v>
                </c:pt>
                <c:pt idx="44">
                  <c:v>8</c:v>
                </c:pt>
                <c:pt idx="45">
                  <c:v>11</c:v>
                </c:pt>
                <c:pt idx="46">
                  <c:v>17</c:v>
                </c:pt>
                <c:pt idx="47">
                  <c:v>15</c:v>
                </c:pt>
                <c:pt idx="48">
                  <c:v>15</c:v>
                </c:pt>
                <c:pt idx="49">
                  <c:v>10</c:v>
                </c:pt>
                <c:pt idx="50">
                  <c:v>10</c:v>
                </c:pt>
                <c:pt idx="51">
                  <c:v>15</c:v>
                </c:pt>
                <c:pt idx="52">
                  <c:v>13</c:v>
                </c:pt>
                <c:pt idx="53">
                  <c:v>13</c:v>
                </c:pt>
                <c:pt idx="54">
                  <c:v>19</c:v>
                </c:pt>
                <c:pt idx="55">
                  <c:v>17</c:v>
                </c:pt>
                <c:pt idx="56">
                  <c:v>20</c:v>
                </c:pt>
                <c:pt idx="57">
                  <c:v>34</c:v>
                </c:pt>
                <c:pt idx="58">
                  <c:v>24</c:v>
                </c:pt>
                <c:pt idx="59">
                  <c:v>19</c:v>
                </c:pt>
                <c:pt idx="60">
                  <c:v>17</c:v>
                </c:pt>
                <c:pt idx="61">
                  <c:v>15</c:v>
                </c:pt>
                <c:pt idx="62">
                  <c:v>13</c:v>
                </c:pt>
                <c:pt idx="63">
                  <c:v>11</c:v>
                </c:pt>
                <c:pt idx="64">
                  <c:v>0</c:v>
                </c:pt>
              </c:numCache>
            </c:numRef>
          </c:yVal>
          <c:smooth val="0"/>
          <c:extLst>
            <c:ext xmlns:c16="http://schemas.microsoft.com/office/drawing/2014/chart" uri="{C3380CC4-5D6E-409C-BE32-E72D297353CC}">
              <c16:uniqueId val="{00000004-B865-499F-A4B0-9D230A8A168E}"/>
            </c:ext>
          </c:extLst>
        </c:ser>
        <c:dLbls>
          <c:showLegendKey val="0"/>
          <c:showVal val="0"/>
          <c:showCatName val="0"/>
          <c:showSerName val="0"/>
          <c:showPercent val="0"/>
          <c:showBubbleSize val="0"/>
        </c:dLbls>
        <c:axId val="-496361056"/>
        <c:axId val="-496359424"/>
      </c:scatterChart>
      <c:valAx>
        <c:axId val="-496361056"/>
        <c:scaling>
          <c:orientation val="maxMin"/>
          <c:max val="7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fr-FR" sz="1200"/>
                  <a:t>Age</a:t>
                </a:r>
                <a:r>
                  <a:rPr lang="fr-FR" sz="1200" baseline="0"/>
                  <a:t> (en millions d'années)</a:t>
                </a:r>
                <a:endParaRPr lang="fr-FR" sz="1200"/>
              </a:p>
            </c:rich>
          </c:tx>
          <c:layout>
            <c:manualLayout>
              <c:xMode val="edge"/>
              <c:yMode val="edge"/>
              <c:x val="0.34704367046800211"/>
              <c:y val="0.86629721215674382"/>
            </c:manualLayout>
          </c:layout>
          <c:overlay val="0"/>
          <c:spPr>
            <a:noFill/>
            <a:ln>
              <a:noFill/>
            </a:ln>
            <a:effectLst/>
          </c:spPr>
        </c:title>
        <c:numFmt formatCode="General" sourceLinked="1"/>
        <c:majorTickMark val="none"/>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6359424"/>
        <c:crosses val="autoZero"/>
        <c:crossBetween val="midCat"/>
        <c:minorUnit val="10"/>
      </c:valAx>
      <c:valAx>
        <c:axId val="-496359424"/>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fr-FR" sz="1200"/>
                  <a:t>nombre de groupes</a:t>
                </a:r>
              </a:p>
            </c:rich>
          </c:tx>
          <c:overlay val="0"/>
          <c:spPr>
            <a:noFill/>
            <a:ln>
              <a:noFill/>
            </a:ln>
            <a:effectLst/>
          </c:spPr>
        </c:title>
        <c:numFmt formatCode="General" sourceLinked="1"/>
        <c:majorTickMark val="out"/>
        <c:minorTickMark val="out"/>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96361056"/>
        <c:crosses val="autoZero"/>
        <c:crossBetween val="midCat"/>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1924</Words>
  <Characters>10582</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Isère</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Isère</dc:creator>
  <cp:lastModifiedBy>Caudron Nicolas</cp:lastModifiedBy>
  <cp:revision>4</cp:revision>
  <dcterms:created xsi:type="dcterms:W3CDTF">2021-06-10T09:02:00Z</dcterms:created>
  <dcterms:modified xsi:type="dcterms:W3CDTF">2021-06-10T09:11:00Z</dcterms:modified>
</cp:coreProperties>
</file>