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pPr w:leftFromText="141" w:rightFromText="141" w:horzAnchor="margin" w:tblpXSpec="center" w:tblpY="-514"/>
        <w:tblW w:w="10343" w:type="dxa"/>
        <w:tblLook w:val="04A0" w:firstRow="1" w:lastRow="0" w:firstColumn="1" w:lastColumn="0" w:noHBand="0" w:noVBand="1"/>
      </w:tblPr>
      <w:tblGrid>
        <w:gridCol w:w="5240"/>
        <w:gridCol w:w="5103"/>
      </w:tblGrid>
      <w:tr w:rsidR="000545B0" w:rsidTr="000545B0">
        <w:tc>
          <w:tcPr>
            <w:tcW w:w="10343" w:type="dxa"/>
            <w:gridSpan w:val="2"/>
          </w:tcPr>
          <w:p w:rsidR="000545B0" w:rsidRPr="00077C32" w:rsidRDefault="000545B0" w:rsidP="000545B0">
            <w:pPr>
              <w:rPr>
                <w:b/>
                <w:bCs/>
                <w:sz w:val="24"/>
                <w:szCs w:val="24"/>
              </w:rPr>
            </w:pPr>
            <w:r w:rsidRPr="00077C32">
              <w:rPr>
                <w:b/>
                <w:bCs/>
                <w:sz w:val="24"/>
                <w:szCs w:val="24"/>
              </w:rPr>
              <w:t xml:space="preserve">JDI 2020 enseignement de spécialité SVT terminale </w:t>
            </w:r>
            <w:r w:rsidR="005E114C">
              <w:rPr>
                <w:b/>
                <w:bCs/>
                <w:sz w:val="24"/>
                <w:szCs w:val="24"/>
              </w:rPr>
              <w:t xml:space="preserve">                              Audrey YVET</w:t>
            </w:r>
          </w:p>
        </w:tc>
      </w:tr>
      <w:tr w:rsidR="000545B0" w:rsidRPr="000545B0" w:rsidTr="000545B0">
        <w:tc>
          <w:tcPr>
            <w:tcW w:w="10343" w:type="dxa"/>
            <w:gridSpan w:val="2"/>
          </w:tcPr>
          <w:p w:rsidR="000545B0" w:rsidRPr="000545B0" w:rsidRDefault="000545B0" w:rsidP="000545B0">
            <w:pPr>
              <w:rPr>
                <w:b/>
                <w:bCs/>
                <w:color w:val="0070C0"/>
                <w:sz w:val="24"/>
                <w:szCs w:val="28"/>
              </w:rPr>
            </w:pPr>
          </w:p>
          <w:p w:rsidR="000545B0" w:rsidRPr="000545B0" w:rsidRDefault="000545B0" w:rsidP="000545B0">
            <w:pPr>
              <w:rPr>
                <w:b/>
                <w:bCs/>
                <w:color w:val="0070C0"/>
                <w:sz w:val="24"/>
                <w:szCs w:val="28"/>
              </w:rPr>
            </w:pPr>
            <w:r w:rsidRPr="000545B0">
              <w:rPr>
                <w:b/>
                <w:bCs/>
                <w:color w:val="0070C0"/>
                <w:sz w:val="24"/>
                <w:szCs w:val="28"/>
              </w:rPr>
              <w:t>Comprendre les conséquences du réchauffement climatique et les possibilités d’actions</w:t>
            </w:r>
          </w:p>
          <w:p w:rsidR="000545B0" w:rsidRPr="000545B0" w:rsidRDefault="000545B0" w:rsidP="000545B0">
            <w:pPr>
              <w:pStyle w:val="Default"/>
              <w:rPr>
                <w:b/>
                <w:bCs/>
                <w:sz w:val="28"/>
                <w:szCs w:val="28"/>
              </w:rPr>
            </w:pPr>
          </w:p>
        </w:tc>
      </w:tr>
      <w:tr w:rsidR="000545B0" w:rsidTr="000545B0">
        <w:tc>
          <w:tcPr>
            <w:tcW w:w="5240" w:type="dxa"/>
          </w:tcPr>
          <w:p w:rsidR="000545B0" w:rsidRPr="00077C32" w:rsidRDefault="000545B0" w:rsidP="000545B0">
            <w:pPr>
              <w:pStyle w:val="Sansinterligne"/>
              <w:jc w:val="both"/>
              <w:rPr>
                <w:b/>
                <w:bCs/>
                <w:sz w:val="24"/>
                <w:szCs w:val="24"/>
              </w:rPr>
            </w:pPr>
            <w:r w:rsidRPr="00077C32">
              <w:rPr>
                <w:b/>
                <w:bCs/>
                <w:sz w:val="24"/>
                <w:szCs w:val="24"/>
              </w:rPr>
              <w:t>Connaissances</w:t>
            </w:r>
          </w:p>
        </w:tc>
        <w:tc>
          <w:tcPr>
            <w:tcW w:w="5103" w:type="dxa"/>
          </w:tcPr>
          <w:p w:rsidR="000545B0" w:rsidRPr="00077C32" w:rsidRDefault="000545B0" w:rsidP="000545B0">
            <w:pPr>
              <w:pStyle w:val="Sansinterligne"/>
              <w:jc w:val="both"/>
              <w:rPr>
                <w:b/>
                <w:bCs/>
                <w:sz w:val="24"/>
                <w:szCs w:val="24"/>
              </w:rPr>
            </w:pPr>
            <w:r w:rsidRPr="00077C32">
              <w:rPr>
                <w:b/>
                <w:bCs/>
                <w:sz w:val="24"/>
                <w:szCs w:val="24"/>
              </w:rPr>
              <w:t>Capacités</w:t>
            </w:r>
          </w:p>
        </w:tc>
      </w:tr>
      <w:tr w:rsidR="000545B0" w:rsidTr="000545B0">
        <w:tc>
          <w:tcPr>
            <w:tcW w:w="5240" w:type="dxa"/>
          </w:tcPr>
          <w:p w:rsidR="003006CC" w:rsidRDefault="003006CC" w:rsidP="003006CC">
            <w:pPr>
              <w:pStyle w:val="Default"/>
              <w:jc w:val="both"/>
              <w:rPr>
                <w:sz w:val="23"/>
                <w:szCs w:val="23"/>
              </w:rPr>
            </w:pPr>
            <w:r>
              <w:rPr>
                <w:sz w:val="23"/>
                <w:szCs w:val="23"/>
              </w:rPr>
              <w:t xml:space="preserve">Un effort de recherche scientifique majeur est mené depuis quelques dizaines d’années pour élaborer un modèle robuste sur le changement climatique, ses causes et ses conséquences, et pour définir les actions qui peuvent être conduites pour y faire face. </w:t>
            </w:r>
          </w:p>
          <w:p w:rsidR="003006CC" w:rsidRDefault="003006CC" w:rsidP="003006CC">
            <w:pPr>
              <w:pStyle w:val="Default"/>
              <w:jc w:val="both"/>
              <w:rPr>
                <w:sz w:val="23"/>
                <w:szCs w:val="23"/>
              </w:rPr>
            </w:pPr>
            <w:r>
              <w:rPr>
                <w:sz w:val="23"/>
                <w:szCs w:val="23"/>
              </w:rPr>
              <w:t>L’augmentation de la concentration en CO</w:t>
            </w:r>
            <w:r>
              <w:rPr>
                <w:sz w:val="16"/>
                <w:szCs w:val="16"/>
              </w:rPr>
              <w:t xml:space="preserve">2 </w:t>
            </w:r>
            <w:r>
              <w:rPr>
                <w:sz w:val="23"/>
                <w:szCs w:val="23"/>
              </w:rPr>
              <w:t xml:space="preserve">favorise la production de biomasse, mais des difficultés peuvent résulter de la faible disponibilité des terres agricoles suite à la désertification ou à la montée du niveau marin, à la diffusion de pathogènes, à l’évolution de la qualité des sols et des apports en eau). </w:t>
            </w:r>
          </w:p>
          <w:p w:rsidR="003006CC" w:rsidRPr="003006CC" w:rsidRDefault="003006CC" w:rsidP="003006CC">
            <w:pPr>
              <w:pStyle w:val="Default"/>
              <w:jc w:val="both"/>
              <w:rPr>
                <w:sz w:val="23"/>
                <w:szCs w:val="23"/>
              </w:rPr>
            </w:pPr>
            <w:r>
              <w:rPr>
                <w:sz w:val="23"/>
                <w:szCs w:val="23"/>
              </w:rPr>
              <w:t xml:space="preserve">Aux niveaux individuel et collectif, il convient de mener des recherches et d’entreprendre des actions : </w:t>
            </w:r>
          </w:p>
          <w:p w:rsidR="003006CC" w:rsidRDefault="003006CC" w:rsidP="003006CC">
            <w:pPr>
              <w:pStyle w:val="Default"/>
              <w:numPr>
                <w:ilvl w:val="0"/>
                <w:numId w:val="1"/>
              </w:numPr>
              <w:jc w:val="both"/>
              <w:rPr>
                <w:sz w:val="23"/>
                <w:szCs w:val="23"/>
              </w:rPr>
            </w:pPr>
            <w:r>
              <w:rPr>
                <w:sz w:val="23"/>
                <w:szCs w:val="23"/>
              </w:rPr>
              <w:t xml:space="preserve">en agissant par la réduction des émissions de gaz à effet de serre (les bénéfices et inconvénients de méthodes de stockage du carbone sont à l’étude) ; </w:t>
            </w:r>
          </w:p>
          <w:p w:rsidR="003006CC" w:rsidRDefault="003006CC" w:rsidP="003006CC">
            <w:pPr>
              <w:pStyle w:val="Default"/>
              <w:numPr>
                <w:ilvl w:val="0"/>
                <w:numId w:val="1"/>
              </w:numPr>
              <w:jc w:val="both"/>
            </w:pPr>
            <w:r>
              <w:t xml:space="preserve">en proposant des adaptations </w:t>
            </w:r>
          </w:p>
          <w:p w:rsidR="003006CC" w:rsidRDefault="003006CC" w:rsidP="003006CC">
            <w:pPr>
              <w:pStyle w:val="Default"/>
              <w:jc w:val="both"/>
            </w:pPr>
            <w:r>
              <w:t xml:space="preserve">Il existe dans différents pays des plans d’actions bâtis </w:t>
            </w:r>
          </w:p>
          <w:p w:rsidR="003006CC" w:rsidRDefault="003006CC" w:rsidP="003006CC">
            <w:pPr>
              <w:pStyle w:val="Default"/>
              <w:jc w:val="both"/>
              <w:rPr>
                <w:sz w:val="23"/>
                <w:szCs w:val="23"/>
              </w:rPr>
            </w:pPr>
            <w:r>
              <w:rPr>
                <w:sz w:val="23"/>
                <w:szCs w:val="23"/>
              </w:rPr>
              <w:t xml:space="preserve">sur un consensus scientifique, dont l’objectif est de renforcer l’acquisition des connaissances, ainsi que l’évaluation éclairée et modulable des stratégies mises en place </w:t>
            </w:r>
          </w:p>
          <w:p w:rsidR="000545B0" w:rsidRPr="003006CC" w:rsidRDefault="000545B0" w:rsidP="003006CC">
            <w:pPr>
              <w:pStyle w:val="Default"/>
              <w:jc w:val="both"/>
              <w:rPr>
                <w:lang w:val="en-US"/>
              </w:rPr>
            </w:pPr>
          </w:p>
        </w:tc>
        <w:tc>
          <w:tcPr>
            <w:tcW w:w="5103" w:type="dxa"/>
          </w:tcPr>
          <w:p w:rsidR="003006CC" w:rsidRDefault="003006CC" w:rsidP="003006CC">
            <w:pPr>
              <w:pStyle w:val="Default"/>
              <w:jc w:val="both"/>
              <w:rPr>
                <w:sz w:val="23"/>
                <w:szCs w:val="23"/>
              </w:rPr>
            </w:pPr>
            <w:r>
              <w:rPr>
                <w:sz w:val="23"/>
                <w:szCs w:val="23"/>
              </w:rPr>
              <w:t xml:space="preserve">Montrer comment le travail des scientifiques permet de disposer de modèles et d’arguments qui peuvent orienter les décisions publiques. </w:t>
            </w:r>
          </w:p>
          <w:p w:rsidR="003006CC" w:rsidRDefault="003006CC" w:rsidP="003006CC">
            <w:pPr>
              <w:pStyle w:val="Default"/>
              <w:jc w:val="both"/>
              <w:rPr>
                <w:sz w:val="23"/>
                <w:szCs w:val="23"/>
              </w:rPr>
            </w:pPr>
            <w:r>
              <w:rPr>
                <w:sz w:val="23"/>
                <w:szCs w:val="23"/>
              </w:rPr>
              <w:t>Concevoir et mettre en œuvre une ou plusieurs démarches de projet pour comprendre et évaluer dans sa complexité une stratégie d’atténuation ou d’adaptation en réponse aux problèmes posés par le réchauffement climatique.</w:t>
            </w:r>
          </w:p>
          <w:p w:rsidR="000545B0" w:rsidRPr="00077C32" w:rsidRDefault="000545B0" w:rsidP="003006CC">
            <w:pPr>
              <w:pStyle w:val="Default"/>
              <w:jc w:val="both"/>
            </w:pPr>
          </w:p>
        </w:tc>
      </w:tr>
      <w:tr w:rsidR="000545B0" w:rsidTr="000545B0">
        <w:tc>
          <w:tcPr>
            <w:tcW w:w="10343" w:type="dxa"/>
            <w:gridSpan w:val="2"/>
          </w:tcPr>
          <w:p w:rsidR="005E114C" w:rsidRDefault="006F191F" w:rsidP="003006CC">
            <w:pPr>
              <w:pStyle w:val="Sansinterligne"/>
              <w:jc w:val="both"/>
              <w:rPr>
                <w:sz w:val="23"/>
                <w:szCs w:val="23"/>
              </w:rPr>
            </w:pPr>
            <w:r>
              <w:rPr>
                <w:noProof/>
              </w:rPr>
              <w:drawing>
                <wp:anchor distT="0" distB="0" distL="114300" distR="114300" simplePos="0" relativeHeight="251658240" behindDoc="0" locked="0" layoutInCell="1" allowOverlap="1">
                  <wp:simplePos x="0" y="0"/>
                  <wp:positionH relativeFrom="margin">
                    <wp:posOffset>3952875</wp:posOffset>
                  </wp:positionH>
                  <wp:positionV relativeFrom="margin">
                    <wp:posOffset>4445</wp:posOffset>
                  </wp:positionV>
                  <wp:extent cx="2542540" cy="1468120"/>
                  <wp:effectExtent l="0" t="0" r="0" b="508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e d’écran 2020-06-10 à 23.31.04.png"/>
                          <pic:cNvPicPr/>
                        </pic:nvPicPr>
                        <pic:blipFill rotWithShape="1">
                          <a:blip r:embed="rId5" cstate="print">
                            <a:extLst>
                              <a:ext uri="{28A0092B-C50C-407E-A947-70E740481C1C}">
                                <a14:useLocalDpi xmlns:a14="http://schemas.microsoft.com/office/drawing/2010/main" val="0"/>
                              </a:ext>
                            </a:extLst>
                          </a:blip>
                          <a:srcRect t="18048"/>
                          <a:stretch/>
                        </pic:blipFill>
                        <pic:spPr bwMode="auto">
                          <a:xfrm>
                            <a:off x="0" y="0"/>
                            <a:ext cx="2542540" cy="1468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545B0" w:rsidRPr="00077C32">
              <w:rPr>
                <w:b/>
                <w:bCs/>
                <w:sz w:val="24"/>
                <w:szCs w:val="24"/>
              </w:rPr>
              <w:t>Objectif</w:t>
            </w:r>
            <w:r w:rsidR="000545B0" w:rsidRPr="00077C32">
              <w:rPr>
                <w:sz w:val="24"/>
                <w:szCs w:val="24"/>
              </w:rPr>
              <w:t> </w:t>
            </w:r>
            <w:r w:rsidR="000545B0">
              <w:t xml:space="preserve">: </w:t>
            </w:r>
            <w:r w:rsidR="003006CC" w:rsidRPr="005D43F8">
              <w:rPr>
                <w:rFonts w:ascii="Calibri" w:hAnsi="Calibri" w:cs="Calibri"/>
                <w:sz w:val="21"/>
              </w:rPr>
              <w:t>P</w:t>
            </w:r>
            <w:r w:rsidR="003006CC" w:rsidRPr="005D43F8">
              <w:rPr>
                <w:rFonts w:ascii="Calibri" w:hAnsi="Calibri" w:cs="Calibri"/>
                <w:szCs w:val="23"/>
              </w:rPr>
              <w:t xml:space="preserve">lusieurs éléments de cette partie sont abordés en enseignement scientifique de la classe terminale. Ils sont mobilisés ici comme outils d’analyse. À partir d’un nombre réduit d’exemples, il s’agit de réinvestir les connaissances et outils vus précédemment pour comprendre un problème donné, à partir d’un corpus d’informations fournies. </w:t>
            </w:r>
          </w:p>
          <w:p w:rsidR="000545B0" w:rsidRPr="00077C32" w:rsidRDefault="000545B0" w:rsidP="005D43F8">
            <w:pPr>
              <w:pStyle w:val="Sansinterligne"/>
              <w:jc w:val="both"/>
            </w:pPr>
          </w:p>
        </w:tc>
      </w:tr>
      <w:tr w:rsidR="005D43F8" w:rsidTr="000545B0">
        <w:tc>
          <w:tcPr>
            <w:tcW w:w="10343" w:type="dxa"/>
            <w:gridSpan w:val="2"/>
          </w:tcPr>
          <w:p w:rsidR="005D43F8" w:rsidRPr="00077C32" w:rsidRDefault="005D43F8" w:rsidP="003006CC">
            <w:pPr>
              <w:pStyle w:val="Sansinterligne"/>
              <w:jc w:val="both"/>
              <w:rPr>
                <w:b/>
                <w:bCs/>
                <w:sz w:val="24"/>
                <w:szCs w:val="24"/>
              </w:rPr>
            </w:pPr>
            <w:r>
              <w:rPr>
                <w:b/>
                <w:bCs/>
                <w:sz w:val="24"/>
                <w:szCs w:val="24"/>
              </w:rPr>
              <w:t xml:space="preserve">Compétence : </w:t>
            </w:r>
          </w:p>
          <w:tbl>
            <w:tblPr>
              <w:tblW w:w="0" w:type="auto"/>
              <w:tblLook w:val="0000" w:firstRow="0" w:lastRow="0" w:firstColumn="0" w:lastColumn="0" w:noHBand="0" w:noVBand="0"/>
            </w:tblPr>
            <w:tblGrid>
              <w:gridCol w:w="2288"/>
              <w:gridCol w:w="7043"/>
            </w:tblGrid>
            <w:tr w:rsidR="005D43F8" w:rsidTr="006F191F">
              <w:tblPrEx>
                <w:tblCellMar>
                  <w:top w:w="0" w:type="dxa"/>
                  <w:bottom w:w="0" w:type="dxa"/>
                </w:tblCellMar>
              </w:tblPrEx>
              <w:trPr>
                <w:trHeight w:val="295"/>
              </w:trPr>
              <w:tc>
                <w:tcPr>
                  <w:tcW w:w="0" w:type="auto"/>
                </w:tcPr>
                <w:p w:rsidR="005D43F8" w:rsidRPr="005D43F8" w:rsidRDefault="005D43F8" w:rsidP="005D43F8">
                  <w:pPr>
                    <w:pStyle w:val="Default"/>
                    <w:framePr w:hSpace="141" w:wrap="around" w:hAnchor="margin" w:xAlign="center" w:y="-514"/>
                    <w:rPr>
                      <w:sz w:val="22"/>
                      <w:szCs w:val="23"/>
                    </w:rPr>
                  </w:pPr>
                  <w:r w:rsidRPr="005D43F8">
                    <w:rPr>
                      <w:b/>
                      <w:bCs/>
                      <w:sz w:val="22"/>
                      <w:szCs w:val="23"/>
                    </w:rPr>
                    <w:t xml:space="preserve">Pratiquer des langages </w:t>
                  </w:r>
                </w:p>
              </w:tc>
              <w:tc>
                <w:tcPr>
                  <w:tcW w:w="0" w:type="auto"/>
                </w:tcPr>
                <w:p w:rsidR="005D43F8" w:rsidRPr="005D43F8" w:rsidRDefault="005D43F8" w:rsidP="005D43F8">
                  <w:pPr>
                    <w:pStyle w:val="Default"/>
                    <w:framePr w:hSpace="141" w:wrap="around" w:hAnchor="margin" w:xAlign="center" w:y="-514"/>
                    <w:rPr>
                      <w:sz w:val="22"/>
                      <w:szCs w:val="23"/>
                    </w:rPr>
                  </w:pPr>
                  <w:r w:rsidRPr="005D43F8">
                    <w:rPr>
                      <w:sz w:val="22"/>
                      <w:szCs w:val="23"/>
                    </w:rPr>
                    <w:t xml:space="preserve">Communiquer sur ses démarches, ses résultats et ses choix, en argumentant </w:t>
                  </w:r>
                </w:p>
                <w:p w:rsidR="005D43F8" w:rsidRPr="005D43F8" w:rsidRDefault="005D43F8" w:rsidP="005D43F8">
                  <w:pPr>
                    <w:pStyle w:val="Default"/>
                    <w:framePr w:hSpace="141" w:wrap="around" w:hAnchor="margin" w:xAlign="center" w:y="-514"/>
                    <w:rPr>
                      <w:sz w:val="22"/>
                      <w:szCs w:val="23"/>
                    </w:rPr>
                  </w:pPr>
                </w:p>
              </w:tc>
            </w:tr>
          </w:tbl>
          <w:p w:rsidR="005D43F8" w:rsidRPr="00077C32" w:rsidRDefault="005D43F8" w:rsidP="003006CC">
            <w:pPr>
              <w:pStyle w:val="Sansinterligne"/>
              <w:jc w:val="both"/>
              <w:rPr>
                <w:b/>
                <w:bCs/>
                <w:sz w:val="24"/>
                <w:szCs w:val="24"/>
              </w:rPr>
            </w:pPr>
          </w:p>
        </w:tc>
      </w:tr>
      <w:tr w:rsidR="000545B0" w:rsidTr="000545B0">
        <w:tc>
          <w:tcPr>
            <w:tcW w:w="10343" w:type="dxa"/>
            <w:gridSpan w:val="2"/>
          </w:tcPr>
          <w:p w:rsidR="000545B0" w:rsidRPr="005D43F8" w:rsidRDefault="000545B0" w:rsidP="005E114C">
            <w:pPr>
              <w:rPr>
                <w:rFonts w:ascii="Calibri" w:hAnsi="Calibri" w:cs="Calibri"/>
              </w:rPr>
            </w:pPr>
            <w:r w:rsidRPr="005D43F8">
              <w:rPr>
                <w:rFonts w:ascii="Calibri" w:hAnsi="Calibri" w:cs="Calibri"/>
                <w:b/>
                <w:bCs/>
                <w:sz w:val="24"/>
              </w:rPr>
              <w:t>Ressources</w:t>
            </w:r>
            <w:r w:rsidRPr="005D43F8">
              <w:rPr>
                <w:rFonts w:ascii="Calibri" w:hAnsi="Calibri" w:cs="Calibri"/>
                <w:sz w:val="24"/>
              </w:rPr>
              <w:t xml:space="preserve"> : </w:t>
            </w:r>
            <w:r w:rsidRPr="005D43F8">
              <w:rPr>
                <w:rFonts w:ascii="Calibri" w:hAnsi="Calibri" w:cs="Calibri"/>
              </w:rPr>
              <w:t xml:space="preserve">logiciel </w:t>
            </w:r>
            <w:r w:rsidR="005E114C" w:rsidRPr="005D43F8">
              <w:rPr>
                <w:rFonts w:ascii="Calibri" w:hAnsi="Calibri" w:cs="Calibri"/>
              </w:rPr>
              <w:t xml:space="preserve"> </w:t>
            </w:r>
            <w:r w:rsidR="005E114C" w:rsidRPr="005D43F8">
              <w:rPr>
                <w:rFonts w:ascii="Calibri" w:hAnsi="Calibri" w:cs="Calibri"/>
              </w:rPr>
              <w:t xml:space="preserve">C-ROADS : </w:t>
            </w:r>
            <w:proofErr w:type="spellStart"/>
            <w:r w:rsidR="005E114C" w:rsidRPr="005D43F8">
              <w:rPr>
                <w:rFonts w:ascii="Calibri" w:hAnsi="Calibri" w:cs="Calibri"/>
              </w:rPr>
              <w:t>Climate</w:t>
            </w:r>
            <w:proofErr w:type="spellEnd"/>
            <w:r w:rsidR="005E114C" w:rsidRPr="005D43F8">
              <w:rPr>
                <w:rFonts w:ascii="Calibri" w:hAnsi="Calibri" w:cs="Calibri"/>
              </w:rPr>
              <w:t xml:space="preserve"> Rapid </w:t>
            </w:r>
            <w:proofErr w:type="spellStart"/>
            <w:r w:rsidR="005E114C" w:rsidRPr="005D43F8">
              <w:rPr>
                <w:rFonts w:ascii="Calibri" w:hAnsi="Calibri" w:cs="Calibri"/>
              </w:rPr>
              <w:t>Overview</w:t>
            </w:r>
            <w:proofErr w:type="spellEnd"/>
            <w:r w:rsidR="005E114C" w:rsidRPr="005D43F8">
              <w:rPr>
                <w:rFonts w:ascii="Calibri" w:hAnsi="Calibri" w:cs="Calibri"/>
              </w:rPr>
              <w:t xml:space="preserve"> And </w:t>
            </w:r>
            <w:proofErr w:type="spellStart"/>
            <w:r w:rsidR="005E114C" w:rsidRPr="005D43F8">
              <w:rPr>
                <w:rFonts w:ascii="Calibri" w:hAnsi="Calibri" w:cs="Calibri"/>
              </w:rPr>
              <w:t>Decision</w:t>
            </w:r>
            <w:proofErr w:type="spellEnd"/>
            <w:r w:rsidR="005E114C" w:rsidRPr="005D43F8">
              <w:rPr>
                <w:rFonts w:ascii="Calibri" w:hAnsi="Calibri" w:cs="Calibri"/>
              </w:rPr>
              <w:t xml:space="preserve"> Support</w:t>
            </w:r>
            <w:r w:rsidR="005E114C" w:rsidRPr="005D43F8">
              <w:rPr>
                <w:rFonts w:ascii="Calibri" w:hAnsi="Calibri" w:cs="Calibri"/>
              </w:rPr>
              <w:t xml:space="preserve">  </w:t>
            </w:r>
            <w:hyperlink r:id="rId6" w:history="1">
              <w:r w:rsidR="005E114C" w:rsidRPr="005D43F8">
                <w:rPr>
                  <w:rStyle w:val="Lienhypertexte"/>
                  <w:rFonts w:ascii="Calibri" w:hAnsi="Calibri" w:cs="Calibri"/>
                </w:rPr>
                <w:t>h</w:t>
              </w:r>
              <w:r w:rsidR="005E114C" w:rsidRPr="005D43F8">
                <w:rPr>
                  <w:rStyle w:val="Lienhypertexte"/>
                  <w:rFonts w:ascii="Calibri" w:hAnsi="Calibri" w:cs="Calibri"/>
                </w:rPr>
                <w:t>t</w:t>
              </w:r>
              <w:r w:rsidR="005E114C" w:rsidRPr="005D43F8">
                <w:rPr>
                  <w:rStyle w:val="Lienhypertexte"/>
                  <w:rFonts w:ascii="Calibri" w:hAnsi="Calibri" w:cs="Calibri"/>
                </w:rPr>
                <w:t>tp://www.buildyourownearth.com/</w:t>
              </w:r>
            </w:hyperlink>
            <w:r w:rsidRPr="005D43F8">
              <w:rPr>
                <w:rFonts w:ascii="Calibri" w:hAnsi="Calibri" w:cs="Calibri"/>
              </w:rPr>
              <w:t xml:space="preserve"> et sa fiche </w:t>
            </w:r>
            <w:r w:rsidR="005E114C" w:rsidRPr="005D43F8">
              <w:rPr>
                <w:rFonts w:ascii="Calibri" w:hAnsi="Calibri" w:cs="Calibri"/>
              </w:rPr>
              <w:t>technique</w:t>
            </w:r>
          </w:p>
          <w:p w:rsidR="005D43F8" w:rsidRDefault="005D43F8" w:rsidP="005E114C"/>
          <w:p w:rsidR="005D43F8" w:rsidRDefault="005D43F8" w:rsidP="005D43F8">
            <w:pPr>
              <w:pStyle w:val="NormalWeb"/>
              <w:spacing w:before="0" w:beforeAutospacing="0" w:after="450" w:afterAutospacing="0"/>
              <w:rPr>
                <w:rFonts w:ascii="Calibri" w:hAnsi="Calibri" w:cs="Calibri"/>
                <w:color w:val="000000" w:themeColor="text1"/>
                <w:sz w:val="22"/>
                <w:szCs w:val="22"/>
              </w:rPr>
            </w:pPr>
            <w:r w:rsidRPr="005D43F8">
              <w:rPr>
                <w:rFonts w:ascii="Calibri" w:hAnsi="Calibri" w:cs="Calibri"/>
                <w:color w:val="454545"/>
                <w:sz w:val="22"/>
                <w:szCs w:val="22"/>
              </w:rPr>
              <w:t>L</w:t>
            </w:r>
            <w:r w:rsidRPr="005D43F8">
              <w:rPr>
                <w:rFonts w:ascii="Calibri" w:hAnsi="Calibri" w:cs="Calibri"/>
                <w:color w:val="454545"/>
                <w:sz w:val="22"/>
                <w:szCs w:val="22"/>
              </w:rPr>
              <w:t xml:space="preserve">e logiciel de modélisation interactif </w:t>
            </w:r>
            <w:r w:rsidRPr="005D43F8">
              <w:rPr>
                <w:rFonts w:ascii="Calibri" w:hAnsi="Calibri" w:cs="Calibri"/>
                <w:color w:val="454545"/>
                <w:sz w:val="22"/>
                <w:szCs w:val="22"/>
              </w:rPr>
              <w:t>est un jeu de rôle basé sur les négociations pour le changement climatique des Nations unies. Lors de la simulation, les élèves vont réaliser l’échelle des actions à mener et la vitesse à laquelle les nations doivent agir pour faire face au changement climatiqu</w:t>
            </w:r>
            <w:r w:rsidRPr="005D43F8">
              <w:rPr>
                <w:rFonts w:ascii="Calibri" w:hAnsi="Calibri" w:cs="Calibri"/>
                <w:color w:val="454545"/>
                <w:sz w:val="22"/>
                <w:szCs w:val="22"/>
              </w:rPr>
              <w:t>e</w:t>
            </w:r>
            <w:r w:rsidRPr="005D43F8">
              <w:rPr>
                <w:rFonts w:ascii="Calibri" w:hAnsi="Calibri" w:cs="Calibri"/>
                <w:color w:val="454545"/>
                <w:sz w:val="22"/>
                <w:szCs w:val="22"/>
              </w:rPr>
              <w:t xml:space="preserve">. </w:t>
            </w:r>
            <w:r w:rsidRPr="005D43F8">
              <w:rPr>
                <w:rFonts w:ascii="Calibri" w:hAnsi="Calibri" w:cs="Calibri"/>
                <w:color w:val="000000" w:themeColor="text1"/>
                <w:sz w:val="22"/>
                <w:szCs w:val="22"/>
              </w:rPr>
              <w:t xml:space="preserve">Il </w:t>
            </w:r>
            <w:r w:rsidRPr="005D43F8">
              <w:rPr>
                <w:rFonts w:ascii="Calibri" w:hAnsi="Calibri" w:cs="Calibri"/>
                <w:color w:val="000000" w:themeColor="text1"/>
                <w:sz w:val="22"/>
                <w:szCs w:val="22"/>
              </w:rPr>
              <w:t xml:space="preserve"> permet d’analyser quasi-instantanément les résultats de la simulation. Pour une simulation plus précise, utiliser le logiciel En-ROADS</w:t>
            </w:r>
            <w:r w:rsidRPr="005D43F8">
              <w:rPr>
                <w:rFonts w:ascii="Calibri" w:hAnsi="Calibri" w:cs="Calibri"/>
                <w:color w:val="000000" w:themeColor="text1"/>
                <w:sz w:val="22"/>
                <w:szCs w:val="22"/>
              </w:rPr>
              <w:t xml:space="preserve"> </w:t>
            </w:r>
            <w:r w:rsidRPr="005D43F8">
              <w:rPr>
                <w:rFonts w:ascii="Calibri" w:hAnsi="Calibri" w:cs="Calibri"/>
                <w:color w:val="000000" w:themeColor="text1"/>
                <w:sz w:val="22"/>
                <w:szCs w:val="22"/>
              </w:rPr>
              <w:t xml:space="preserve">à l’adresse suivante </w:t>
            </w:r>
            <w:hyperlink r:id="rId7" w:history="1">
              <w:r w:rsidRPr="005D43F8">
                <w:rPr>
                  <w:rStyle w:val="Lienhypertexte"/>
                  <w:rFonts w:ascii="Calibri" w:hAnsi="Calibri" w:cs="Calibri"/>
                  <w:sz w:val="22"/>
                  <w:szCs w:val="22"/>
                </w:rPr>
                <w:t>https://en-roads.climateinteractive.org/scenario.html</w:t>
              </w:r>
            </w:hyperlink>
          </w:p>
          <w:p w:rsidR="005D43F8" w:rsidRPr="005D43F8" w:rsidRDefault="005D43F8" w:rsidP="005D43F8">
            <w:pPr>
              <w:pStyle w:val="NormalWeb"/>
              <w:spacing w:before="0" w:beforeAutospacing="0" w:after="450" w:afterAutospacing="0"/>
              <w:rPr>
                <w:rFonts w:ascii="Calibri" w:hAnsi="Calibri" w:cs="Calibri"/>
                <w:color w:val="000000" w:themeColor="text1"/>
                <w:sz w:val="22"/>
                <w:szCs w:val="22"/>
              </w:rPr>
            </w:pPr>
          </w:p>
        </w:tc>
      </w:tr>
      <w:tr w:rsidR="005D43F8" w:rsidTr="000545B0">
        <w:tc>
          <w:tcPr>
            <w:tcW w:w="10343" w:type="dxa"/>
            <w:gridSpan w:val="2"/>
          </w:tcPr>
          <w:p w:rsidR="005D43F8" w:rsidRPr="005D43F8" w:rsidRDefault="005D43F8" w:rsidP="005E114C">
            <w:pPr>
              <w:rPr>
                <w:rFonts w:ascii="Calibri" w:hAnsi="Calibri" w:cs="Calibri"/>
                <w:b/>
                <w:bCs/>
                <w:sz w:val="24"/>
              </w:rPr>
            </w:pPr>
            <w:r>
              <w:rPr>
                <w:rFonts w:ascii="Calibri" w:hAnsi="Calibri" w:cs="Calibri"/>
                <w:b/>
                <w:bCs/>
                <w:sz w:val="24"/>
              </w:rPr>
              <w:t xml:space="preserve">Durée : environ </w:t>
            </w:r>
            <w:r w:rsidR="00042C93">
              <w:rPr>
                <w:rFonts w:ascii="Calibri" w:hAnsi="Calibri" w:cs="Calibri"/>
                <w:b/>
                <w:bCs/>
                <w:sz w:val="24"/>
              </w:rPr>
              <w:t>4h</w:t>
            </w:r>
          </w:p>
        </w:tc>
      </w:tr>
    </w:tbl>
    <w:p w:rsidR="000545B0" w:rsidRDefault="000545B0" w:rsidP="000545B0"/>
    <w:p w:rsidR="005E114C" w:rsidRDefault="005E114C" w:rsidP="000545B0">
      <w:pPr>
        <w:pStyle w:val="Sansinterligne"/>
        <w:jc w:val="both"/>
        <w:rPr>
          <w:b/>
          <w:bCs/>
          <w:sz w:val="24"/>
          <w:szCs w:val="24"/>
          <w:u w:val="single"/>
        </w:rPr>
      </w:pPr>
    </w:p>
    <w:p w:rsidR="005E114C" w:rsidRDefault="005E114C" w:rsidP="000545B0">
      <w:pPr>
        <w:pStyle w:val="Sansinterligne"/>
        <w:jc w:val="both"/>
        <w:rPr>
          <w:b/>
          <w:bCs/>
          <w:sz w:val="24"/>
          <w:szCs w:val="24"/>
          <w:u w:val="single"/>
        </w:rPr>
      </w:pPr>
    </w:p>
    <w:p w:rsidR="005D43F8" w:rsidRDefault="006220CF" w:rsidP="000545B0">
      <w:pPr>
        <w:pStyle w:val="Sansinterligne"/>
        <w:jc w:val="both"/>
        <w:rPr>
          <w:rFonts w:ascii="Arial" w:hAnsi="Arial" w:cs="Arial"/>
          <w:bCs/>
          <w:szCs w:val="24"/>
        </w:rPr>
      </w:pPr>
      <w:r>
        <w:rPr>
          <w:b/>
          <w:bCs/>
          <w:sz w:val="24"/>
          <w:szCs w:val="24"/>
          <w:u w:val="single"/>
        </w:rPr>
        <w:lastRenderedPageBreak/>
        <w:t>Déroulement général de l’activité :</w:t>
      </w:r>
    </w:p>
    <w:p w:rsidR="006220CF" w:rsidRPr="005A5A57" w:rsidRDefault="005D43F8" w:rsidP="005D43F8">
      <w:pPr>
        <w:pStyle w:val="NormalWeb"/>
        <w:spacing w:before="0" w:beforeAutospacing="0" w:after="450" w:afterAutospacing="0"/>
        <w:rPr>
          <w:rFonts w:ascii="Calibri" w:hAnsi="Calibri" w:cs="Calibri"/>
          <w:color w:val="454545"/>
          <w:sz w:val="22"/>
          <w:szCs w:val="22"/>
        </w:rPr>
      </w:pPr>
      <w:r w:rsidRPr="005A5A57">
        <w:rPr>
          <w:rFonts w:ascii="Calibri" w:hAnsi="Calibri" w:cs="Calibri"/>
          <w:color w:val="454545"/>
          <w:sz w:val="22"/>
          <w:szCs w:val="22"/>
        </w:rPr>
        <w:t xml:space="preserve">Élaboré comme une négociation de l’ONU simplifiée, semblable aux COP (Conférence sur le climat), la simulation demande aux participants de se mettre dans la peau de délégués, de la Chine, </w:t>
      </w:r>
      <w:r w:rsidR="005A5A57">
        <w:rPr>
          <w:rFonts w:ascii="Calibri" w:hAnsi="Calibri" w:cs="Calibri"/>
          <w:color w:val="454545"/>
          <w:sz w:val="22"/>
          <w:szCs w:val="22"/>
        </w:rPr>
        <w:t xml:space="preserve">de l’Inde, </w:t>
      </w:r>
      <w:r w:rsidRPr="005A5A57">
        <w:rPr>
          <w:rFonts w:ascii="Calibri" w:hAnsi="Calibri" w:cs="Calibri"/>
          <w:color w:val="454545"/>
          <w:sz w:val="22"/>
          <w:szCs w:val="22"/>
        </w:rPr>
        <w:t xml:space="preserve">des États-Unis, de l’UE, des pays en développement et des autres </w:t>
      </w:r>
      <w:r w:rsidR="005A5A57">
        <w:rPr>
          <w:rFonts w:ascii="Calibri" w:hAnsi="Calibri" w:cs="Calibri"/>
          <w:color w:val="454545"/>
          <w:sz w:val="22"/>
          <w:szCs w:val="22"/>
        </w:rPr>
        <w:t xml:space="preserve">pays développés </w:t>
      </w:r>
      <w:r w:rsidRPr="005A5A57">
        <w:rPr>
          <w:rFonts w:ascii="Calibri" w:hAnsi="Calibri" w:cs="Calibri"/>
          <w:color w:val="454545"/>
          <w:sz w:val="22"/>
          <w:szCs w:val="22"/>
        </w:rPr>
        <w:t>du monde.</w:t>
      </w:r>
      <w:r w:rsidRPr="005A5A57">
        <w:rPr>
          <w:rFonts w:ascii="Calibri" w:hAnsi="Calibri" w:cs="Calibri"/>
          <w:color w:val="454545"/>
          <w:sz w:val="22"/>
          <w:szCs w:val="22"/>
        </w:rPr>
        <w:t xml:space="preserve"> </w:t>
      </w:r>
      <w:r w:rsidRPr="0050251D">
        <w:rPr>
          <w:rFonts w:ascii="Calibri" w:hAnsi="Calibri" w:cs="Calibri"/>
          <w:color w:val="454545"/>
          <w:sz w:val="22"/>
          <w:szCs w:val="22"/>
          <w:shd w:val="clear" w:color="auto" w:fill="FFFFFF"/>
        </w:rPr>
        <w:t>Un facilitateur dirige le groupe et joue le rôle du Secrétaire général des Nations unies. Chaque participant joue le rôle d’un délégué représentant un pays, un groupe de pays, ou, dans certains cas, des groupes d’intérêts.</w:t>
      </w:r>
      <w:r w:rsidR="006220CF" w:rsidRPr="005A5A57">
        <w:rPr>
          <w:rFonts w:ascii="Calibri" w:hAnsi="Calibri" w:cs="Calibri"/>
          <w:color w:val="454545"/>
          <w:sz w:val="22"/>
          <w:szCs w:val="22"/>
        </w:rPr>
        <w:t xml:space="preserve"> </w:t>
      </w:r>
    </w:p>
    <w:p w:rsidR="005A5A57" w:rsidRPr="005A5A57" w:rsidRDefault="005D43F8" w:rsidP="005A5A57">
      <w:pPr>
        <w:pStyle w:val="NormalWeb"/>
        <w:rPr>
          <w:rFonts w:ascii="Calibri" w:hAnsi="Calibri" w:cs="Calibri"/>
        </w:rPr>
      </w:pPr>
      <w:r w:rsidRPr="005A5A57">
        <w:rPr>
          <w:rFonts w:ascii="Calibri" w:hAnsi="Calibri" w:cs="Calibri"/>
          <w:color w:val="000000"/>
          <w:sz w:val="22"/>
          <w:szCs w:val="22"/>
          <w:shd w:val="clear" w:color="auto" w:fill="FFFFFF"/>
        </w:rPr>
        <w:t xml:space="preserve">Les </w:t>
      </w:r>
      <w:r w:rsidRPr="00AD2B1C">
        <w:rPr>
          <w:rFonts w:ascii="Calibri" w:hAnsi="Calibri" w:cs="Calibri"/>
          <w:color w:val="000000"/>
          <w:sz w:val="22"/>
          <w:szCs w:val="22"/>
          <w:shd w:val="clear" w:color="auto" w:fill="FFFFFF"/>
        </w:rPr>
        <w:t>6 groupes de pays aux intérêts différents négoci</w:t>
      </w:r>
      <w:r w:rsidRPr="005A5A57">
        <w:rPr>
          <w:rFonts w:ascii="Calibri" w:hAnsi="Calibri" w:cs="Calibri"/>
          <w:color w:val="000000"/>
          <w:sz w:val="22"/>
          <w:szCs w:val="22"/>
          <w:shd w:val="clear" w:color="auto" w:fill="FFFFFF"/>
        </w:rPr>
        <w:t>e</w:t>
      </w:r>
      <w:r w:rsidRPr="00AD2B1C">
        <w:rPr>
          <w:rFonts w:ascii="Calibri" w:hAnsi="Calibri" w:cs="Calibri"/>
          <w:color w:val="000000"/>
          <w:sz w:val="22"/>
          <w:szCs w:val="22"/>
          <w:shd w:val="clear" w:color="auto" w:fill="FFFFFF"/>
        </w:rPr>
        <w:t>nt ensemble un plan d’action sur le changement climatique à l’ONU.</w:t>
      </w:r>
      <w:r w:rsidRPr="005A5A57">
        <w:rPr>
          <w:rFonts w:ascii="Calibri" w:hAnsi="Calibri" w:cs="Calibri"/>
          <w:color w:val="000000"/>
          <w:sz w:val="22"/>
          <w:szCs w:val="22"/>
          <w:shd w:val="clear" w:color="auto" w:fill="FFFFFF"/>
        </w:rPr>
        <w:t xml:space="preserve"> </w:t>
      </w:r>
      <w:r w:rsidRPr="005A5A57">
        <w:rPr>
          <w:rFonts w:ascii="Calibri" w:hAnsi="Calibri" w:cs="Calibri"/>
          <w:color w:val="454545"/>
          <w:sz w:val="22"/>
          <w:szCs w:val="22"/>
        </w:rPr>
        <w:t xml:space="preserve">Tous les délégués travaillent alors, selon leurs rôles, à essayer de conclure un accord qui permettrait de limiter le réchauffement climatique en-dessous des 2°C (par rapport à la période </w:t>
      </w:r>
      <w:proofErr w:type="spellStart"/>
      <w:r w:rsidRPr="005A5A57">
        <w:rPr>
          <w:rFonts w:ascii="Calibri" w:hAnsi="Calibri" w:cs="Calibri"/>
          <w:color w:val="454545"/>
          <w:sz w:val="22"/>
          <w:szCs w:val="22"/>
        </w:rPr>
        <w:t>pré-industriel</w:t>
      </w:r>
      <w:proofErr w:type="spellEnd"/>
      <w:r w:rsidRPr="005A5A57">
        <w:rPr>
          <w:rFonts w:ascii="Calibri" w:hAnsi="Calibri" w:cs="Calibri"/>
          <w:color w:val="454545"/>
          <w:sz w:val="22"/>
          <w:szCs w:val="22"/>
        </w:rPr>
        <w:t>).</w:t>
      </w:r>
      <w:r w:rsidR="005A5A57" w:rsidRPr="005A5A57">
        <w:rPr>
          <w:rFonts w:ascii="Calibri" w:hAnsi="Calibri" w:cs="Calibri"/>
          <w:color w:val="454545"/>
          <w:sz w:val="22"/>
          <w:szCs w:val="22"/>
        </w:rPr>
        <w:t xml:space="preserve"> Il est possible d’ajouter des groupes additionnels tels que </w:t>
      </w:r>
      <w:r w:rsidR="005A5A57" w:rsidRPr="005A5A57">
        <w:rPr>
          <w:rFonts w:ascii="Calibri" w:hAnsi="Calibri" w:cs="Calibri"/>
          <w:sz w:val="22"/>
          <w:szCs w:val="22"/>
        </w:rPr>
        <w:t xml:space="preserve">les </w:t>
      </w:r>
      <w:proofErr w:type="spellStart"/>
      <w:r w:rsidR="005A5A57" w:rsidRPr="005A5A57">
        <w:rPr>
          <w:rFonts w:ascii="Calibri" w:hAnsi="Calibri" w:cs="Calibri"/>
          <w:sz w:val="22"/>
          <w:szCs w:val="22"/>
        </w:rPr>
        <w:t>lobbyists</w:t>
      </w:r>
      <w:proofErr w:type="spellEnd"/>
      <w:r w:rsidR="005A5A57" w:rsidRPr="005A5A57">
        <w:rPr>
          <w:rFonts w:ascii="Calibri" w:hAnsi="Calibri" w:cs="Calibri"/>
          <w:sz w:val="22"/>
          <w:szCs w:val="22"/>
        </w:rPr>
        <w:t xml:space="preserve"> de l’industrie fossile et les activistes climatiques </w:t>
      </w:r>
    </w:p>
    <w:p w:rsidR="005D43F8" w:rsidRDefault="005D43F8" w:rsidP="005D43F8">
      <w:pPr>
        <w:pStyle w:val="NormalWeb"/>
        <w:spacing w:before="0" w:beforeAutospacing="0" w:after="450" w:afterAutospacing="0"/>
        <w:rPr>
          <w:rFonts w:ascii="Arial" w:hAnsi="Arial" w:cs="Arial"/>
          <w:color w:val="454545"/>
          <w:sz w:val="22"/>
          <w:szCs w:val="22"/>
        </w:rPr>
      </w:pPr>
    </w:p>
    <w:p w:rsidR="00042C93" w:rsidRDefault="00042C93" w:rsidP="005D43F8">
      <w:pPr>
        <w:pStyle w:val="NormalWeb"/>
        <w:spacing w:before="0" w:beforeAutospacing="0" w:after="450" w:afterAutospacing="0"/>
        <w:rPr>
          <w:rFonts w:ascii="Arial" w:hAnsi="Arial" w:cs="Arial"/>
          <w:color w:val="454545"/>
          <w:sz w:val="22"/>
          <w:szCs w:val="22"/>
        </w:rPr>
      </w:pPr>
      <w:r>
        <w:rPr>
          <w:rFonts w:ascii="Arial" w:hAnsi="Arial" w:cs="Arial"/>
          <w:color w:val="454545"/>
          <w:sz w:val="22"/>
          <w:szCs w:val="22"/>
        </w:rPr>
        <w:t>Le logiciel C-ROADS est un logiciel pour mesurer les effets des engagements pris.</w:t>
      </w:r>
    </w:p>
    <w:p w:rsidR="00042C93" w:rsidRDefault="00042C93" w:rsidP="005D43F8">
      <w:pPr>
        <w:pStyle w:val="NormalWeb"/>
        <w:spacing w:before="0" w:beforeAutospacing="0" w:after="450" w:afterAutospacing="0"/>
        <w:rPr>
          <w:rFonts w:ascii="Arial" w:hAnsi="Arial" w:cs="Arial"/>
          <w:b/>
          <w:color w:val="454545"/>
          <w:sz w:val="22"/>
          <w:szCs w:val="22"/>
          <w:u w:val="single"/>
        </w:rPr>
      </w:pPr>
      <w:r w:rsidRPr="00042C93">
        <w:rPr>
          <w:rFonts w:ascii="Arial" w:hAnsi="Arial" w:cs="Arial"/>
          <w:b/>
          <w:color w:val="454545"/>
          <w:sz w:val="22"/>
          <w:szCs w:val="22"/>
          <w:u w:val="single"/>
        </w:rPr>
        <w:t>Préparation de la salle avant le début de l’activité :</w:t>
      </w:r>
    </w:p>
    <w:p w:rsidR="00042C93" w:rsidRPr="005A5A57" w:rsidRDefault="00042C93" w:rsidP="005A5A57">
      <w:pPr>
        <w:spacing w:before="100" w:beforeAutospacing="1" w:after="100" w:afterAutospacing="1"/>
        <w:rPr>
          <w:rFonts w:ascii="Calibri" w:hAnsi="Calibri" w:cs="Calibri"/>
          <w:sz w:val="22"/>
          <w:szCs w:val="22"/>
        </w:rPr>
      </w:pPr>
      <w:r w:rsidRPr="005A5A57">
        <w:rPr>
          <w:rFonts w:ascii="Calibri" w:hAnsi="Calibri" w:cs="Calibri"/>
          <w:sz w:val="22"/>
          <w:szCs w:val="22"/>
        </w:rPr>
        <w:t>Tables et chaises ou espaces par terre pour les équipes. Chaque table ou espace doit avoir:</w:t>
      </w:r>
    </w:p>
    <w:p w:rsidR="00042C93" w:rsidRDefault="00042C93" w:rsidP="00042C93">
      <w:pPr>
        <w:pStyle w:val="Paragraphedeliste"/>
        <w:numPr>
          <w:ilvl w:val="0"/>
          <w:numId w:val="6"/>
        </w:numPr>
        <w:spacing w:before="100" w:beforeAutospacing="1" w:after="100" w:afterAutospacing="1"/>
        <w:rPr>
          <w:rFonts w:ascii="Calibri" w:hAnsi="Calibri" w:cs="Calibri"/>
          <w:sz w:val="22"/>
          <w:szCs w:val="22"/>
        </w:rPr>
      </w:pPr>
      <w:r w:rsidRPr="00042C93">
        <w:rPr>
          <w:rFonts w:ascii="Calibri" w:hAnsi="Calibri" w:cs="Calibri"/>
          <w:sz w:val="22"/>
          <w:szCs w:val="22"/>
        </w:rPr>
        <w:t>Un label avec le nom du groupe (tableau 10),</w:t>
      </w:r>
    </w:p>
    <w:p w:rsidR="00042C93" w:rsidRDefault="00042C93" w:rsidP="00042C93">
      <w:pPr>
        <w:pStyle w:val="Paragraphedeliste"/>
        <w:numPr>
          <w:ilvl w:val="0"/>
          <w:numId w:val="6"/>
        </w:numPr>
        <w:spacing w:before="100" w:beforeAutospacing="1" w:after="100" w:afterAutospacing="1"/>
        <w:rPr>
          <w:rFonts w:ascii="Calibri" w:hAnsi="Calibri" w:cs="Calibri"/>
          <w:sz w:val="22"/>
          <w:szCs w:val="22"/>
        </w:rPr>
      </w:pPr>
      <w:r w:rsidRPr="00042C93">
        <w:rPr>
          <w:rFonts w:ascii="Calibri" w:hAnsi="Calibri" w:cs="Calibri"/>
          <w:sz w:val="22"/>
          <w:szCs w:val="22"/>
        </w:rPr>
        <w:t xml:space="preserve">La feuille de route (briefing) (environ une par membre de l’équipe), o 2-3 formulaires de proposition. </w:t>
      </w:r>
    </w:p>
    <w:p w:rsidR="00042C93" w:rsidRDefault="00042C93" w:rsidP="00042C93">
      <w:pPr>
        <w:spacing w:before="100" w:beforeAutospacing="1" w:after="100" w:afterAutospacing="1"/>
        <w:rPr>
          <w:rFonts w:ascii="Calibri" w:hAnsi="Calibri" w:cs="Calibri"/>
          <w:sz w:val="22"/>
          <w:szCs w:val="22"/>
        </w:rPr>
      </w:pPr>
      <w:r>
        <w:rPr>
          <w:rFonts w:ascii="Calibri" w:hAnsi="Calibri" w:cs="Calibri"/>
          <w:sz w:val="22"/>
          <w:szCs w:val="22"/>
        </w:rPr>
        <w:t xml:space="preserve">Un ordinateur avec </w:t>
      </w:r>
      <w:r w:rsidR="005A5A57">
        <w:rPr>
          <w:rFonts w:ascii="Calibri" w:hAnsi="Calibri" w:cs="Calibri"/>
          <w:sz w:val="22"/>
          <w:szCs w:val="22"/>
        </w:rPr>
        <w:t>un accès au simulateur climatique</w:t>
      </w:r>
    </w:p>
    <w:p w:rsidR="005A5A57" w:rsidRDefault="005A5A57" w:rsidP="00042C93">
      <w:pPr>
        <w:spacing w:before="100" w:beforeAutospacing="1" w:after="100" w:afterAutospacing="1"/>
        <w:rPr>
          <w:rFonts w:ascii="Calibri" w:hAnsi="Calibri" w:cs="Calibri"/>
          <w:sz w:val="22"/>
          <w:szCs w:val="22"/>
        </w:rPr>
      </w:pPr>
      <w:r>
        <w:rPr>
          <w:rFonts w:ascii="Calibri" w:hAnsi="Calibri" w:cs="Calibri"/>
          <w:sz w:val="22"/>
          <w:szCs w:val="22"/>
        </w:rPr>
        <w:t>Éventuellement des vêtements formels,  des drapeaux, …</w:t>
      </w:r>
    </w:p>
    <w:p w:rsidR="005A5A57" w:rsidRPr="005A5A57" w:rsidRDefault="005A5A57" w:rsidP="005A5A57">
      <w:pPr>
        <w:pStyle w:val="NormalWeb"/>
        <w:rPr>
          <w:b/>
          <w:color w:val="0070C0"/>
          <w:sz w:val="20"/>
          <w:szCs w:val="20"/>
          <w:u w:val="single"/>
        </w:rPr>
      </w:pPr>
      <w:r w:rsidRPr="005A5A57">
        <w:rPr>
          <w:rFonts w:ascii="CenturyGothic" w:hAnsi="CenturyGothic"/>
          <w:b/>
          <w:color w:val="0070C0"/>
          <w:sz w:val="20"/>
          <w:szCs w:val="20"/>
          <w:u w:val="single"/>
        </w:rPr>
        <w:t xml:space="preserve">Signes de la </w:t>
      </w:r>
      <w:proofErr w:type="spellStart"/>
      <w:r w:rsidRPr="005A5A57">
        <w:rPr>
          <w:rFonts w:ascii="CenturyGothic" w:hAnsi="CenturyGothic"/>
          <w:b/>
          <w:color w:val="0070C0"/>
          <w:sz w:val="20"/>
          <w:szCs w:val="20"/>
          <w:u w:val="single"/>
        </w:rPr>
        <w:t>disparite</w:t>
      </w:r>
      <w:proofErr w:type="spellEnd"/>
      <w:r w:rsidRPr="005A5A57">
        <w:rPr>
          <w:rFonts w:ascii="CenturyGothic" w:hAnsi="CenturyGothic"/>
          <w:b/>
          <w:color w:val="0070C0"/>
          <w:sz w:val="20"/>
          <w:szCs w:val="20"/>
          <w:u w:val="single"/>
        </w:rPr>
        <w:t xml:space="preserve">́ de la richesse mondiale. </w:t>
      </w:r>
    </w:p>
    <w:p w:rsidR="005A5A57" w:rsidRPr="005A5A57" w:rsidRDefault="005A5A57" w:rsidP="005A5A57">
      <w:pPr>
        <w:pStyle w:val="NormalWeb"/>
        <w:rPr>
          <w:color w:val="0070C0"/>
          <w:sz w:val="20"/>
          <w:szCs w:val="20"/>
        </w:rPr>
      </w:pPr>
      <w:r w:rsidRPr="005A5A57">
        <w:rPr>
          <w:rFonts w:ascii="BookmanOldStyle" w:hAnsi="BookmanOldStyle"/>
          <w:color w:val="0070C0"/>
          <w:sz w:val="20"/>
          <w:szCs w:val="20"/>
        </w:rPr>
        <w:sym w:font="Wingdings" w:char="F0E0"/>
      </w:r>
      <w:r>
        <w:rPr>
          <w:rFonts w:ascii="BookmanOldStyle" w:hAnsi="BookmanOldStyle"/>
          <w:color w:val="0070C0"/>
          <w:sz w:val="20"/>
          <w:szCs w:val="20"/>
        </w:rPr>
        <w:t xml:space="preserve"> </w:t>
      </w:r>
      <w:r w:rsidRPr="005A5A57">
        <w:rPr>
          <w:rFonts w:ascii="BookmanOldStyle" w:hAnsi="BookmanOldStyle"/>
          <w:color w:val="0070C0"/>
          <w:sz w:val="20"/>
          <w:szCs w:val="20"/>
        </w:rPr>
        <w:t>Pour les pays les plus riches (</w:t>
      </w:r>
      <w:proofErr w:type="spellStart"/>
      <w:r w:rsidRPr="005A5A57">
        <w:rPr>
          <w:rFonts w:ascii="BookmanOldStyle" w:hAnsi="BookmanOldStyle"/>
          <w:color w:val="0070C0"/>
          <w:sz w:val="20"/>
          <w:szCs w:val="20"/>
        </w:rPr>
        <w:t>Etats-Unis</w:t>
      </w:r>
      <w:proofErr w:type="spellEnd"/>
      <w:r w:rsidRPr="005A5A57">
        <w:rPr>
          <w:rFonts w:ascii="BookmanOldStyle" w:hAnsi="BookmanOldStyle"/>
          <w:color w:val="0070C0"/>
          <w:sz w:val="20"/>
          <w:szCs w:val="20"/>
        </w:rPr>
        <w:t xml:space="preserve">, UE, Autres pays </w:t>
      </w:r>
      <w:proofErr w:type="spellStart"/>
      <w:r w:rsidRPr="005A5A57">
        <w:rPr>
          <w:rFonts w:ascii="BookmanOldStyle" w:hAnsi="BookmanOldStyle"/>
          <w:color w:val="0070C0"/>
          <w:sz w:val="20"/>
          <w:szCs w:val="20"/>
        </w:rPr>
        <w:t>développés</w:t>
      </w:r>
      <w:proofErr w:type="spellEnd"/>
      <w:r w:rsidRPr="005A5A57">
        <w:rPr>
          <w:rFonts w:ascii="BookmanOldStyle" w:hAnsi="BookmanOldStyle"/>
          <w:color w:val="0070C0"/>
          <w:sz w:val="20"/>
          <w:szCs w:val="20"/>
        </w:rPr>
        <w:t xml:space="preserve">), mettez en place leurs tables avec des nappes, des fleurs, des stylos, des carnets de notes, et des </w:t>
      </w:r>
      <w:proofErr w:type="spellStart"/>
      <w:r w:rsidRPr="005A5A57">
        <w:rPr>
          <w:rFonts w:ascii="BookmanOldStyle" w:hAnsi="BookmanOldStyle"/>
          <w:color w:val="0070C0"/>
          <w:sz w:val="20"/>
          <w:szCs w:val="20"/>
        </w:rPr>
        <w:t>goûters</w:t>
      </w:r>
      <w:proofErr w:type="spellEnd"/>
      <w:r w:rsidRPr="005A5A57">
        <w:rPr>
          <w:rFonts w:ascii="BookmanOldStyle" w:hAnsi="BookmanOldStyle"/>
          <w:color w:val="0070C0"/>
          <w:sz w:val="20"/>
          <w:szCs w:val="20"/>
        </w:rPr>
        <w:t xml:space="preserve">. </w:t>
      </w:r>
    </w:p>
    <w:p w:rsidR="005A5A57" w:rsidRPr="005A5A57" w:rsidRDefault="005A5A57" w:rsidP="005A5A57">
      <w:pPr>
        <w:pStyle w:val="NormalWeb"/>
        <w:rPr>
          <w:color w:val="0070C0"/>
          <w:sz w:val="20"/>
          <w:szCs w:val="20"/>
        </w:rPr>
      </w:pPr>
      <w:r w:rsidRPr="005A5A57">
        <w:rPr>
          <w:rFonts w:ascii="BookmanOldStyle" w:hAnsi="BookmanOldStyle"/>
          <w:color w:val="0070C0"/>
          <w:sz w:val="20"/>
          <w:szCs w:val="20"/>
        </w:rPr>
        <w:t xml:space="preserve">Ces </w:t>
      </w:r>
      <w:proofErr w:type="spellStart"/>
      <w:r w:rsidRPr="005A5A57">
        <w:rPr>
          <w:rFonts w:ascii="BookmanOldStyle" w:hAnsi="BookmanOldStyle"/>
          <w:color w:val="0070C0"/>
          <w:sz w:val="20"/>
          <w:szCs w:val="20"/>
        </w:rPr>
        <w:t>détails</w:t>
      </w:r>
      <w:proofErr w:type="spellEnd"/>
      <w:r w:rsidRPr="005A5A57">
        <w:rPr>
          <w:rFonts w:ascii="BookmanOldStyle" w:hAnsi="BookmanOldStyle"/>
          <w:color w:val="0070C0"/>
          <w:sz w:val="20"/>
          <w:szCs w:val="20"/>
        </w:rPr>
        <w:t xml:space="preserve"> ont pour fonction de symboliser la richesse relative de l’</w:t>
      </w:r>
      <w:proofErr w:type="spellStart"/>
      <w:r w:rsidRPr="005A5A57">
        <w:rPr>
          <w:rFonts w:ascii="BookmanOldStyle" w:hAnsi="BookmanOldStyle"/>
          <w:color w:val="0070C0"/>
          <w:sz w:val="20"/>
          <w:szCs w:val="20"/>
        </w:rPr>
        <w:t>équipe</w:t>
      </w:r>
      <w:proofErr w:type="spellEnd"/>
      <w:r w:rsidRPr="005A5A57">
        <w:rPr>
          <w:rFonts w:ascii="BookmanOldStyle" w:hAnsi="BookmanOldStyle"/>
          <w:color w:val="0070C0"/>
          <w:sz w:val="20"/>
          <w:szCs w:val="20"/>
        </w:rPr>
        <w:t xml:space="preserve"> qui sera </w:t>
      </w:r>
      <w:proofErr w:type="spellStart"/>
      <w:r w:rsidRPr="005A5A57">
        <w:rPr>
          <w:rFonts w:ascii="BookmanOldStyle" w:hAnsi="BookmanOldStyle"/>
          <w:color w:val="0070C0"/>
          <w:sz w:val="20"/>
          <w:szCs w:val="20"/>
        </w:rPr>
        <w:t>installée</w:t>
      </w:r>
      <w:proofErr w:type="spellEnd"/>
      <w:r w:rsidRPr="005A5A57">
        <w:rPr>
          <w:rFonts w:ascii="BookmanOldStyle" w:hAnsi="BookmanOldStyle"/>
          <w:color w:val="0070C0"/>
          <w:sz w:val="20"/>
          <w:szCs w:val="20"/>
        </w:rPr>
        <w:t xml:space="preserve"> à cette place. </w:t>
      </w:r>
    </w:p>
    <w:p w:rsidR="005A5A57" w:rsidRPr="005A5A57" w:rsidRDefault="005A5A57" w:rsidP="005A5A57">
      <w:pPr>
        <w:pStyle w:val="NormalWeb"/>
        <w:rPr>
          <w:color w:val="0070C0"/>
          <w:sz w:val="20"/>
          <w:szCs w:val="20"/>
        </w:rPr>
      </w:pPr>
      <w:r w:rsidRPr="005A5A57">
        <w:rPr>
          <w:rFonts w:ascii="BookmanOldStyle" w:hAnsi="BookmanOldStyle"/>
          <w:color w:val="0070C0"/>
          <w:sz w:val="20"/>
          <w:szCs w:val="20"/>
        </w:rPr>
        <w:sym w:font="Wingdings" w:char="F0E0"/>
      </w:r>
      <w:r>
        <w:rPr>
          <w:rFonts w:ascii="BookmanOldStyle" w:hAnsi="BookmanOldStyle"/>
          <w:color w:val="0070C0"/>
          <w:sz w:val="20"/>
          <w:szCs w:val="20"/>
        </w:rPr>
        <w:t xml:space="preserve"> </w:t>
      </w:r>
      <w:r w:rsidRPr="005A5A57">
        <w:rPr>
          <w:rFonts w:ascii="BookmanOldStyle" w:hAnsi="BookmanOldStyle"/>
          <w:color w:val="0070C0"/>
          <w:sz w:val="20"/>
          <w:szCs w:val="20"/>
        </w:rPr>
        <w:t xml:space="preserve">Pour les pays à la richesse plus </w:t>
      </w:r>
      <w:proofErr w:type="spellStart"/>
      <w:r w:rsidRPr="005A5A57">
        <w:rPr>
          <w:rFonts w:ascii="BookmanOldStyle" w:hAnsi="BookmanOldStyle"/>
          <w:color w:val="0070C0"/>
          <w:sz w:val="20"/>
          <w:szCs w:val="20"/>
        </w:rPr>
        <w:t>modérée</w:t>
      </w:r>
      <w:proofErr w:type="spellEnd"/>
      <w:r w:rsidRPr="005A5A57">
        <w:rPr>
          <w:rFonts w:ascii="BookmanOldStyle" w:hAnsi="BookmanOldStyle"/>
          <w:color w:val="0070C0"/>
          <w:sz w:val="20"/>
          <w:szCs w:val="20"/>
        </w:rPr>
        <w:t xml:space="preserve"> (Chine, Inde), mettez en place des chaises mais pas de tables. </w:t>
      </w:r>
    </w:p>
    <w:p w:rsidR="005A5A57" w:rsidRPr="005A5A57" w:rsidRDefault="005A5A57" w:rsidP="005A5A57">
      <w:pPr>
        <w:pStyle w:val="NormalWeb"/>
        <w:rPr>
          <w:color w:val="0070C0"/>
          <w:sz w:val="20"/>
          <w:szCs w:val="20"/>
        </w:rPr>
      </w:pPr>
      <w:r w:rsidRPr="005A5A57">
        <w:rPr>
          <w:rFonts w:ascii="BookmanOldStyle" w:hAnsi="BookmanOldStyle"/>
          <w:color w:val="0070C0"/>
          <w:sz w:val="20"/>
          <w:szCs w:val="20"/>
        </w:rPr>
        <w:sym w:font="Wingdings" w:char="F0E0"/>
      </w:r>
      <w:r>
        <w:rPr>
          <w:rFonts w:ascii="BookmanOldStyle" w:hAnsi="BookmanOldStyle"/>
          <w:color w:val="0070C0"/>
          <w:sz w:val="20"/>
          <w:szCs w:val="20"/>
        </w:rPr>
        <w:t xml:space="preserve"> </w:t>
      </w:r>
      <w:r w:rsidRPr="005A5A57">
        <w:rPr>
          <w:rFonts w:ascii="BookmanOldStyle" w:hAnsi="BookmanOldStyle"/>
          <w:color w:val="0070C0"/>
          <w:sz w:val="20"/>
          <w:szCs w:val="20"/>
        </w:rPr>
        <w:t xml:space="preserve">Ensuite, faites en sorte que le groupe “Autre pays en </w:t>
      </w:r>
      <w:proofErr w:type="spellStart"/>
      <w:r w:rsidRPr="005A5A57">
        <w:rPr>
          <w:rFonts w:ascii="BookmanOldStyle" w:hAnsi="BookmanOldStyle"/>
          <w:color w:val="0070C0"/>
          <w:sz w:val="20"/>
          <w:szCs w:val="20"/>
        </w:rPr>
        <w:t>développement</w:t>
      </w:r>
      <w:proofErr w:type="spellEnd"/>
      <w:r w:rsidRPr="005A5A57">
        <w:rPr>
          <w:rFonts w:ascii="BookmanOldStyle" w:hAnsi="BookmanOldStyle"/>
          <w:color w:val="0070C0"/>
          <w:sz w:val="20"/>
          <w:szCs w:val="20"/>
        </w:rPr>
        <w:t xml:space="preserve">” soit assis à </w:t>
      </w:r>
      <w:proofErr w:type="spellStart"/>
      <w:r w:rsidRPr="005A5A57">
        <w:rPr>
          <w:rFonts w:ascii="BookmanOldStyle" w:hAnsi="BookmanOldStyle"/>
          <w:color w:val="0070C0"/>
          <w:sz w:val="20"/>
          <w:szCs w:val="20"/>
        </w:rPr>
        <w:t>même</w:t>
      </w:r>
      <w:proofErr w:type="spellEnd"/>
      <w:r w:rsidRPr="005A5A57">
        <w:rPr>
          <w:rFonts w:ascii="BookmanOldStyle" w:hAnsi="BookmanOldStyle"/>
          <w:color w:val="0070C0"/>
          <w:sz w:val="20"/>
          <w:szCs w:val="20"/>
        </w:rPr>
        <w:t xml:space="preserve"> le sol pour les </w:t>
      </w:r>
      <w:proofErr w:type="spellStart"/>
      <w:r w:rsidRPr="005A5A57">
        <w:rPr>
          <w:rFonts w:ascii="BookmanOldStyle" w:hAnsi="BookmanOldStyle"/>
          <w:color w:val="0070C0"/>
          <w:sz w:val="20"/>
          <w:szCs w:val="20"/>
        </w:rPr>
        <w:t>négociations</w:t>
      </w:r>
      <w:proofErr w:type="spellEnd"/>
      <w:r w:rsidRPr="005A5A57">
        <w:rPr>
          <w:rFonts w:ascii="BookmanOldStyle" w:hAnsi="BookmanOldStyle"/>
          <w:color w:val="0070C0"/>
          <w:sz w:val="20"/>
          <w:szCs w:val="20"/>
        </w:rPr>
        <w:t xml:space="preserve">, </w:t>
      </w:r>
      <w:proofErr w:type="spellStart"/>
      <w:r w:rsidRPr="005A5A57">
        <w:rPr>
          <w:rFonts w:ascii="BookmanOldStyle" w:hAnsi="BookmanOldStyle"/>
          <w:color w:val="0070C0"/>
          <w:sz w:val="20"/>
          <w:szCs w:val="20"/>
        </w:rPr>
        <w:t>peut-être</w:t>
      </w:r>
      <w:proofErr w:type="spellEnd"/>
      <w:r w:rsidRPr="005A5A57">
        <w:rPr>
          <w:rFonts w:ascii="BookmanOldStyle" w:hAnsi="BookmanOldStyle"/>
          <w:color w:val="0070C0"/>
          <w:sz w:val="20"/>
          <w:szCs w:val="20"/>
        </w:rPr>
        <w:t xml:space="preserve"> avec une chaise pour le chef de groupe. </w:t>
      </w:r>
    </w:p>
    <w:p w:rsidR="00042C93" w:rsidRPr="00C73735" w:rsidRDefault="005A5A57" w:rsidP="00C73735">
      <w:pPr>
        <w:spacing w:before="100" w:beforeAutospacing="1" w:after="100" w:afterAutospacing="1"/>
        <w:rPr>
          <w:rFonts w:ascii="Calibri" w:hAnsi="Calibri" w:cs="Calibri"/>
          <w:sz w:val="22"/>
          <w:szCs w:val="22"/>
        </w:rPr>
      </w:pPr>
      <w:r>
        <w:rPr>
          <w:rFonts w:ascii="Calibri" w:hAnsi="Calibri" w:cs="Calibri"/>
          <w:sz w:val="22"/>
          <w:szCs w:val="22"/>
        </w:rPr>
        <w:t>Les équipes peuvent être désignées à l’avance</w:t>
      </w:r>
      <w:r w:rsidR="00C73735">
        <w:rPr>
          <w:rFonts w:ascii="Calibri" w:hAnsi="Calibri" w:cs="Calibri"/>
          <w:sz w:val="22"/>
          <w:szCs w:val="22"/>
        </w:rPr>
        <w:t xml:space="preserve"> afin de lire les fiches briefing</w:t>
      </w:r>
    </w:p>
    <w:p w:rsidR="00B15A9E" w:rsidRDefault="00B31019" w:rsidP="000545B0">
      <w:pPr>
        <w:pStyle w:val="Sansinterligne"/>
        <w:jc w:val="both"/>
        <w:rPr>
          <w:b/>
          <w:bCs/>
          <w:sz w:val="24"/>
          <w:szCs w:val="24"/>
          <w:u w:val="single"/>
        </w:rPr>
      </w:pPr>
      <w:r>
        <w:rPr>
          <w:b/>
          <w:bCs/>
          <w:sz w:val="24"/>
          <w:szCs w:val="24"/>
          <w:u w:val="single"/>
        </w:rPr>
        <w:t>Introduction de l’activité :</w:t>
      </w:r>
    </w:p>
    <w:p w:rsidR="00C73735" w:rsidRPr="00C73735" w:rsidRDefault="00C73735" w:rsidP="00C73735">
      <w:pPr>
        <w:pStyle w:val="NormalWeb"/>
        <w:rPr>
          <w:rFonts w:ascii="Calibri" w:hAnsi="Calibri" w:cs="Calibri"/>
          <w:iCs/>
          <w:color w:val="0070C0"/>
          <w:sz w:val="22"/>
          <w:szCs w:val="22"/>
        </w:rPr>
      </w:pPr>
      <w:r w:rsidRPr="00C73735">
        <w:rPr>
          <w:rFonts w:ascii="Calibri" w:hAnsi="Calibri" w:cs="Calibri"/>
          <w:iCs/>
          <w:color w:val="0070C0"/>
          <w:sz w:val="22"/>
          <w:szCs w:val="22"/>
        </w:rPr>
        <w:t xml:space="preserve">“Chers </w:t>
      </w:r>
      <w:proofErr w:type="spellStart"/>
      <w:r w:rsidRPr="00C73735">
        <w:rPr>
          <w:rFonts w:ascii="Calibri" w:hAnsi="Calibri" w:cs="Calibri"/>
          <w:iCs/>
          <w:color w:val="0070C0"/>
          <w:sz w:val="22"/>
          <w:szCs w:val="22"/>
        </w:rPr>
        <w:t>délégués</w:t>
      </w:r>
      <w:proofErr w:type="spellEnd"/>
      <w:r w:rsidRPr="00C73735">
        <w:rPr>
          <w:rFonts w:ascii="Calibri" w:hAnsi="Calibri" w:cs="Calibri"/>
          <w:iCs/>
          <w:color w:val="0070C0"/>
          <w:sz w:val="22"/>
          <w:szCs w:val="22"/>
        </w:rPr>
        <w:t xml:space="preserve">, c’est avec un grand honneur que je vous accueille à cette </w:t>
      </w:r>
      <w:proofErr w:type="spellStart"/>
      <w:r w:rsidRPr="00C73735">
        <w:rPr>
          <w:rFonts w:ascii="Calibri" w:hAnsi="Calibri" w:cs="Calibri"/>
          <w:iCs/>
          <w:color w:val="0070C0"/>
          <w:sz w:val="22"/>
          <w:szCs w:val="22"/>
        </w:rPr>
        <w:t>Conférence</w:t>
      </w:r>
      <w:proofErr w:type="spellEnd"/>
      <w:r w:rsidRPr="00C73735">
        <w:rPr>
          <w:rFonts w:ascii="Calibri" w:hAnsi="Calibri" w:cs="Calibri"/>
          <w:iCs/>
          <w:color w:val="0070C0"/>
          <w:sz w:val="22"/>
          <w:szCs w:val="22"/>
        </w:rPr>
        <w:t xml:space="preserve"> des Parties (COP) dans le cadre de la Convention Cadre des Nations unies sur le changement climatique (UNFCCC). Comme vous le savez, je suis le (la) </w:t>
      </w:r>
      <w:proofErr w:type="spellStart"/>
      <w:r w:rsidRPr="00C73735">
        <w:rPr>
          <w:rFonts w:ascii="Calibri" w:hAnsi="Calibri" w:cs="Calibri"/>
          <w:iCs/>
          <w:color w:val="0070C0"/>
          <w:sz w:val="22"/>
          <w:szCs w:val="22"/>
        </w:rPr>
        <w:t>Secrétaire</w:t>
      </w:r>
      <w:proofErr w:type="spellEnd"/>
      <w:r w:rsidRPr="00C73735">
        <w:rPr>
          <w:rFonts w:ascii="Calibri" w:hAnsi="Calibri" w:cs="Calibri"/>
          <w:iCs/>
          <w:color w:val="0070C0"/>
          <w:sz w:val="22"/>
          <w:szCs w:val="22"/>
        </w:rPr>
        <w:t xml:space="preserve"> </w:t>
      </w:r>
      <w:proofErr w:type="spellStart"/>
      <w:r w:rsidRPr="00C73735">
        <w:rPr>
          <w:rFonts w:ascii="Calibri" w:hAnsi="Calibri" w:cs="Calibri"/>
          <w:iCs/>
          <w:color w:val="0070C0"/>
          <w:sz w:val="22"/>
          <w:szCs w:val="22"/>
        </w:rPr>
        <w:t>Général</w:t>
      </w:r>
      <w:proofErr w:type="spellEnd"/>
      <w:r w:rsidRPr="00C73735">
        <w:rPr>
          <w:rFonts w:ascii="Calibri" w:hAnsi="Calibri" w:cs="Calibri"/>
          <w:iCs/>
          <w:color w:val="0070C0"/>
          <w:sz w:val="22"/>
          <w:szCs w:val="22"/>
        </w:rPr>
        <w:t xml:space="preserve">(e) des Nations unies [ou </w:t>
      </w:r>
      <w:proofErr w:type="spellStart"/>
      <w:r w:rsidRPr="00C73735">
        <w:rPr>
          <w:rFonts w:ascii="Calibri" w:hAnsi="Calibri" w:cs="Calibri"/>
          <w:iCs/>
          <w:color w:val="0070C0"/>
          <w:sz w:val="22"/>
          <w:szCs w:val="22"/>
        </w:rPr>
        <w:t>Secrétaire</w:t>
      </w:r>
      <w:proofErr w:type="spellEnd"/>
      <w:r w:rsidRPr="00C73735">
        <w:rPr>
          <w:rFonts w:ascii="Calibri" w:hAnsi="Calibri" w:cs="Calibri"/>
          <w:iCs/>
          <w:color w:val="0070C0"/>
          <w:sz w:val="22"/>
          <w:szCs w:val="22"/>
        </w:rPr>
        <w:t xml:space="preserve"> </w:t>
      </w:r>
      <w:proofErr w:type="spellStart"/>
      <w:r w:rsidRPr="00C73735">
        <w:rPr>
          <w:rFonts w:ascii="Calibri" w:hAnsi="Calibri" w:cs="Calibri"/>
          <w:iCs/>
          <w:color w:val="0070C0"/>
          <w:sz w:val="22"/>
          <w:szCs w:val="22"/>
        </w:rPr>
        <w:t>Exécutif</w:t>
      </w:r>
      <w:proofErr w:type="spellEnd"/>
      <w:r w:rsidRPr="00C73735">
        <w:rPr>
          <w:rFonts w:ascii="Calibri" w:hAnsi="Calibri" w:cs="Calibri"/>
          <w:iCs/>
          <w:color w:val="0070C0"/>
          <w:sz w:val="22"/>
          <w:szCs w:val="22"/>
        </w:rPr>
        <w:t>/</w:t>
      </w:r>
      <w:proofErr w:type="spellStart"/>
      <w:r w:rsidRPr="00C73735">
        <w:rPr>
          <w:rFonts w:ascii="Calibri" w:hAnsi="Calibri" w:cs="Calibri"/>
          <w:iCs/>
          <w:color w:val="0070C0"/>
          <w:sz w:val="22"/>
          <w:szCs w:val="22"/>
        </w:rPr>
        <w:t>ve</w:t>
      </w:r>
      <w:proofErr w:type="spellEnd"/>
      <w:r w:rsidRPr="00C73735">
        <w:rPr>
          <w:rFonts w:ascii="Calibri" w:hAnsi="Calibri" w:cs="Calibri"/>
          <w:iCs/>
          <w:color w:val="0070C0"/>
          <w:sz w:val="22"/>
          <w:szCs w:val="22"/>
        </w:rPr>
        <w:t xml:space="preserve"> de la Convention-cadre des Nations unies sur le changement climatique (UNFCCC)]. Je veux commencer par vous remercier d’avoir </w:t>
      </w:r>
      <w:proofErr w:type="spellStart"/>
      <w:r w:rsidRPr="00C73735">
        <w:rPr>
          <w:rFonts w:ascii="Calibri" w:hAnsi="Calibri" w:cs="Calibri"/>
          <w:iCs/>
          <w:color w:val="0070C0"/>
          <w:sz w:val="22"/>
          <w:szCs w:val="22"/>
        </w:rPr>
        <w:t>réussi</w:t>
      </w:r>
      <w:proofErr w:type="spellEnd"/>
      <w:r w:rsidRPr="00C73735">
        <w:rPr>
          <w:rFonts w:ascii="Calibri" w:hAnsi="Calibri" w:cs="Calibri"/>
          <w:iCs/>
          <w:color w:val="0070C0"/>
          <w:sz w:val="22"/>
          <w:szCs w:val="22"/>
        </w:rPr>
        <w:t xml:space="preserve"> à Paris à </w:t>
      </w:r>
      <w:proofErr w:type="spellStart"/>
      <w:r w:rsidRPr="00C73735">
        <w:rPr>
          <w:rFonts w:ascii="Calibri" w:hAnsi="Calibri" w:cs="Calibri"/>
          <w:iCs/>
          <w:color w:val="0070C0"/>
          <w:sz w:val="22"/>
          <w:szCs w:val="22"/>
        </w:rPr>
        <w:t>établir</w:t>
      </w:r>
      <w:proofErr w:type="spellEnd"/>
      <w:r w:rsidRPr="00C73735">
        <w:rPr>
          <w:rFonts w:ascii="Calibri" w:hAnsi="Calibri" w:cs="Calibri"/>
          <w:iCs/>
          <w:color w:val="0070C0"/>
          <w:sz w:val="22"/>
          <w:szCs w:val="22"/>
        </w:rPr>
        <w:t xml:space="preserve"> un accord qui nous guidera vers notre objectif mondial de maintenir l’augmentation de la </w:t>
      </w:r>
      <w:proofErr w:type="spellStart"/>
      <w:r w:rsidRPr="00C73735">
        <w:rPr>
          <w:rFonts w:ascii="Calibri" w:hAnsi="Calibri" w:cs="Calibri"/>
          <w:iCs/>
          <w:color w:val="0070C0"/>
          <w:sz w:val="22"/>
          <w:szCs w:val="22"/>
        </w:rPr>
        <w:t>température</w:t>
      </w:r>
      <w:proofErr w:type="spellEnd"/>
      <w:r w:rsidRPr="00C73735">
        <w:rPr>
          <w:rFonts w:ascii="Calibri" w:hAnsi="Calibri" w:cs="Calibri"/>
          <w:iCs/>
          <w:color w:val="0070C0"/>
          <w:sz w:val="22"/>
          <w:szCs w:val="22"/>
        </w:rPr>
        <w:t xml:space="preserve"> sur le globe bien en dessous des 2°C. </w:t>
      </w:r>
    </w:p>
    <w:p w:rsidR="00C73735" w:rsidRPr="00C73735" w:rsidRDefault="00C73735" w:rsidP="00C73735">
      <w:pPr>
        <w:pStyle w:val="NormalWeb"/>
        <w:rPr>
          <w:rFonts w:ascii="Calibri" w:hAnsi="Calibri" w:cs="Calibri"/>
          <w:color w:val="0070C0"/>
        </w:rPr>
      </w:pPr>
      <w:r w:rsidRPr="00C73735">
        <w:rPr>
          <w:rFonts w:ascii="Calibri" w:hAnsi="Calibri" w:cs="Calibri"/>
          <w:iCs/>
          <w:color w:val="0070C0"/>
          <w:sz w:val="22"/>
          <w:szCs w:val="22"/>
        </w:rPr>
        <w:t xml:space="preserve">“Lorsque je regarde dans la salle aujourd’hui, je vois des </w:t>
      </w:r>
      <w:proofErr w:type="spellStart"/>
      <w:r w:rsidRPr="00C73735">
        <w:rPr>
          <w:rFonts w:ascii="Calibri" w:hAnsi="Calibri" w:cs="Calibri"/>
          <w:iCs/>
          <w:color w:val="0070C0"/>
          <w:sz w:val="22"/>
          <w:szCs w:val="22"/>
        </w:rPr>
        <w:t>délégués</w:t>
      </w:r>
      <w:proofErr w:type="spellEnd"/>
      <w:r w:rsidRPr="00C73735">
        <w:rPr>
          <w:rFonts w:ascii="Calibri" w:hAnsi="Calibri" w:cs="Calibri"/>
          <w:iCs/>
          <w:color w:val="0070C0"/>
          <w:sz w:val="22"/>
          <w:szCs w:val="22"/>
        </w:rPr>
        <w:t xml:space="preserve"> qui sont plus jeunes que moi. Il est </w:t>
      </w:r>
      <w:proofErr w:type="spellStart"/>
      <w:r w:rsidRPr="00C73735">
        <w:rPr>
          <w:rFonts w:ascii="Calibri" w:hAnsi="Calibri" w:cs="Calibri"/>
          <w:iCs/>
          <w:color w:val="0070C0"/>
          <w:sz w:val="22"/>
          <w:szCs w:val="22"/>
        </w:rPr>
        <w:t>très</w:t>
      </w:r>
      <w:proofErr w:type="spellEnd"/>
      <w:r w:rsidRPr="00C73735">
        <w:rPr>
          <w:rFonts w:ascii="Calibri" w:hAnsi="Calibri" w:cs="Calibri"/>
          <w:iCs/>
          <w:color w:val="0070C0"/>
          <w:sz w:val="22"/>
          <w:szCs w:val="22"/>
        </w:rPr>
        <w:t xml:space="preserve"> probable qu’au cours de votre vie et de celle de vos enfants, vous devrez faire face aux </w:t>
      </w:r>
      <w:proofErr w:type="spellStart"/>
      <w:r w:rsidRPr="00C73735">
        <w:rPr>
          <w:rFonts w:ascii="Calibri" w:hAnsi="Calibri" w:cs="Calibri"/>
          <w:iCs/>
          <w:color w:val="0070C0"/>
          <w:sz w:val="22"/>
          <w:szCs w:val="22"/>
        </w:rPr>
        <w:t>conséquences</w:t>
      </w:r>
      <w:proofErr w:type="spellEnd"/>
      <w:r w:rsidRPr="00C73735">
        <w:rPr>
          <w:rFonts w:ascii="Calibri" w:hAnsi="Calibri" w:cs="Calibri"/>
          <w:iCs/>
          <w:color w:val="0070C0"/>
          <w:sz w:val="22"/>
          <w:szCs w:val="22"/>
        </w:rPr>
        <w:t xml:space="preserve"> des </w:t>
      </w:r>
      <w:proofErr w:type="spellStart"/>
      <w:r w:rsidRPr="00C73735">
        <w:rPr>
          <w:rFonts w:ascii="Calibri" w:hAnsi="Calibri" w:cs="Calibri"/>
          <w:iCs/>
          <w:color w:val="0070C0"/>
          <w:sz w:val="22"/>
          <w:szCs w:val="22"/>
        </w:rPr>
        <w:t>décisions</w:t>
      </w:r>
      <w:proofErr w:type="spellEnd"/>
      <w:r w:rsidRPr="00C73735">
        <w:rPr>
          <w:rFonts w:ascii="Calibri" w:hAnsi="Calibri" w:cs="Calibri"/>
          <w:iCs/>
          <w:color w:val="0070C0"/>
          <w:sz w:val="22"/>
          <w:szCs w:val="22"/>
        </w:rPr>
        <w:t xml:space="preserve"> que nous prenons ici et maintenant. </w:t>
      </w:r>
      <w:r w:rsidRPr="00C73735">
        <w:rPr>
          <w:rFonts w:ascii="Calibri" w:hAnsi="Calibri" w:cs="Calibri"/>
          <w:i/>
          <w:iCs/>
          <w:color w:val="0070C0"/>
          <w:sz w:val="22"/>
          <w:szCs w:val="22"/>
        </w:rPr>
        <w:t>“Votre but est, à la fin de la session, d’atteindre un accord international qui gardera l’</w:t>
      </w:r>
      <w:proofErr w:type="spellStart"/>
      <w:r w:rsidRPr="00C73735">
        <w:rPr>
          <w:rFonts w:ascii="Calibri" w:hAnsi="Calibri" w:cs="Calibri"/>
          <w:i/>
          <w:iCs/>
          <w:color w:val="0070C0"/>
          <w:sz w:val="22"/>
          <w:szCs w:val="22"/>
        </w:rPr>
        <w:t>élévation</w:t>
      </w:r>
      <w:proofErr w:type="spellEnd"/>
      <w:r w:rsidRPr="00C73735">
        <w:rPr>
          <w:rFonts w:ascii="Calibri" w:hAnsi="Calibri" w:cs="Calibri"/>
          <w:i/>
          <w:iCs/>
          <w:color w:val="0070C0"/>
          <w:sz w:val="22"/>
          <w:szCs w:val="22"/>
        </w:rPr>
        <w:t xml:space="preserve"> des </w:t>
      </w:r>
      <w:proofErr w:type="spellStart"/>
      <w:r w:rsidRPr="00C73735">
        <w:rPr>
          <w:rFonts w:ascii="Calibri" w:hAnsi="Calibri" w:cs="Calibri"/>
          <w:i/>
          <w:iCs/>
          <w:color w:val="0070C0"/>
          <w:sz w:val="22"/>
          <w:szCs w:val="22"/>
        </w:rPr>
        <w:t>températures</w:t>
      </w:r>
      <w:proofErr w:type="spellEnd"/>
      <w:r w:rsidRPr="00C73735">
        <w:rPr>
          <w:rFonts w:ascii="Calibri" w:hAnsi="Calibri" w:cs="Calibri"/>
          <w:i/>
          <w:iCs/>
          <w:color w:val="0070C0"/>
          <w:sz w:val="22"/>
          <w:szCs w:val="22"/>
        </w:rPr>
        <w:t xml:space="preserve"> à ou en-dessous de 2°C.” </w:t>
      </w:r>
    </w:p>
    <w:p w:rsidR="00C73735" w:rsidRPr="00C73735" w:rsidRDefault="00C73735" w:rsidP="00C73735">
      <w:pPr>
        <w:pStyle w:val="NormalWeb"/>
        <w:rPr>
          <w:rFonts w:ascii="Calibri" w:hAnsi="Calibri" w:cs="Calibri"/>
          <w:color w:val="0070C0"/>
        </w:rPr>
      </w:pPr>
    </w:p>
    <w:p w:rsidR="00B31019" w:rsidRPr="00FB11D3" w:rsidRDefault="00B31019" w:rsidP="00437D02">
      <w:pPr>
        <w:rPr>
          <w:rFonts w:ascii="Arial" w:hAnsi="Arial" w:cs="Arial"/>
          <w:color w:val="000000"/>
          <w:sz w:val="22"/>
          <w:szCs w:val="22"/>
        </w:rPr>
      </w:pPr>
      <w:r w:rsidRPr="00FB11D3">
        <w:rPr>
          <w:rFonts w:ascii="Arial" w:hAnsi="Arial" w:cs="Arial"/>
          <w:b/>
          <w:bCs/>
          <w:color w:val="000000"/>
          <w:sz w:val="22"/>
          <w:szCs w:val="22"/>
        </w:rPr>
        <w:t>Plusieurs rapports scientifiques publiés en 2018 indiquent que le climat mondial s’est déjà réchauffé d’1 °C environ en moyenne par rapport à l’ère préindustrielle</w:t>
      </w:r>
      <w:r w:rsidRPr="00AF1ED4">
        <w:rPr>
          <w:rFonts w:ascii="Arial" w:hAnsi="Arial" w:cs="Arial"/>
          <w:color w:val="000000"/>
          <w:sz w:val="22"/>
          <w:szCs w:val="22"/>
          <w:shd w:val="clear" w:color="auto" w:fill="FFFFFF"/>
        </w:rPr>
        <w:t>, et qu'au rythme des émissions actuelles de gaz à effet de serre, le réchauffement climatique atteindra 1,5 °C entre 2030 et 2052. Pire, les émissions néfastes pour le climat continuent d'augmenter aux USA, en Chine, et repartent à la hausse en Europe. Sans rehaussement de l’ambition des pays signataires de l’Accord de Paris et sans mise en œuvre immédiate des mesures nécessaires, le réchauffement climatique global devrait atteindre 3 à 4 °C d’ici 2100.</w:t>
      </w:r>
      <w:r w:rsidR="00437D02">
        <w:rPr>
          <w:rFonts w:ascii="Arial" w:hAnsi="Arial" w:cs="Arial"/>
          <w:color w:val="000000"/>
          <w:sz w:val="22"/>
          <w:szCs w:val="22"/>
          <w:shd w:val="clear" w:color="auto" w:fill="FFFFFF"/>
        </w:rPr>
        <w:t xml:space="preserve"> </w:t>
      </w:r>
      <w:r w:rsidRPr="00FB11D3">
        <w:rPr>
          <w:rFonts w:ascii="Arial" w:hAnsi="Arial" w:cs="Arial"/>
          <w:color w:val="000000"/>
          <w:sz w:val="22"/>
          <w:szCs w:val="22"/>
        </w:rPr>
        <w:t>Il faut donc, à tout prix, comprendre et agir maintenant pour limiter au maximum le réchauffement climatique</w:t>
      </w:r>
      <w:r>
        <w:rPr>
          <w:rFonts w:ascii="Arial" w:hAnsi="Arial" w:cs="Arial"/>
          <w:color w:val="000000"/>
        </w:rPr>
        <w:t xml:space="preserve"> à 2°C. </w:t>
      </w:r>
      <w:r w:rsidRPr="00FB11D3">
        <w:rPr>
          <w:rFonts w:ascii="Arial" w:hAnsi="Arial" w:cs="Arial"/>
          <w:color w:val="000000"/>
          <w:sz w:val="22"/>
          <w:szCs w:val="22"/>
        </w:rPr>
        <w:t>Pour y arriver, cela nécessite des transformations radicales dans notre manière de vivre, de produire et de consommer en société</w:t>
      </w:r>
      <w:r>
        <w:rPr>
          <w:rFonts w:ascii="Arial" w:hAnsi="Arial" w:cs="Arial"/>
          <w:color w:val="000000"/>
        </w:rPr>
        <w:t xml:space="preserve">. </w:t>
      </w:r>
      <w:r w:rsidRPr="00FB11D3">
        <w:rPr>
          <w:rFonts w:ascii="Arial" w:hAnsi="Arial" w:cs="Arial"/>
          <w:color w:val="000000"/>
          <w:sz w:val="22"/>
          <w:szCs w:val="22"/>
        </w:rPr>
        <w:t>Chaque année, les gouvernements se réunissent lors des sommets de la Terre et des C</w:t>
      </w:r>
      <w:r>
        <w:rPr>
          <w:rFonts w:ascii="Arial" w:hAnsi="Arial" w:cs="Arial"/>
          <w:color w:val="000000"/>
        </w:rPr>
        <w:t>OP</w:t>
      </w:r>
      <w:r w:rsidRPr="00FB11D3">
        <w:rPr>
          <w:rFonts w:ascii="Arial" w:hAnsi="Arial" w:cs="Arial"/>
          <w:color w:val="000000"/>
          <w:sz w:val="22"/>
          <w:szCs w:val="22"/>
        </w:rPr>
        <w:t xml:space="preserve"> pour négocier et ratifier des grands traités. Mais l'action nous concerne tous car nous sommes des citoyens du monde. </w:t>
      </w:r>
    </w:p>
    <w:p w:rsidR="00B31019" w:rsidRPr="00FB11D3" w:rsidRDefault="00B31019" w:rsidP="00B31019">
      <w:pPr>
        <w:rPr>
          <w:rFonts w:ascii="Arial" w:hAnsi="Arial" w:cs="Arial"/>
          <w:sz w:val="22"/>
          <w:szCs w:val="22"/>
        </w:rPr>
      </w:pPr>
    </w:p>
    <w:p w:rsidR="005E114C" w:rsidRPr="006F191F" w:rsidRDefault="006F191F" w:rsidP="000545B0">
      <w:pPr>
        <w:pStyle w:val="Sansinterligne"/>
        <w:jc w:val="both"/>
        <w:rPr>
          <w:b/>
          <w:bCs/>
          <w:sz w:val="24"/>
          <w:szCs w:val="24"/>
        </w:rPr>
      </w:pPr>
      <w:r w:rsidRPr="006F191F">
        <w:rPr>
          <w:b/>
          <w:bCs/>
          <w:sz w:val="24"/>
          <w:szCs w:val="24"/>
        </w:rPr>
        <w:t>Rappels de quelques notions sur le climat (voir diaporama à partir de la diapo 7)</w:t>
      </w:r>
    </w:p>
    <w:p w:rsidR="005E114C" w:rsidRDefault="005E114C" w:rsidP="000545B0">
      <w:pPr>
        <w:pStyle w:val="Sansinterligne"/>
        <w:jc w:val="both"/>
        <w:rPr>
          <w:b/>
          <w:bCs/>
          <w:sz w:val="24"/>
          <w:szCs w:val="24"/>
          <w:u w:val="single"/>
        </w:rPr>
      </w:pPr>
    </w:p>
    <w:p w:rsidR="005E114C" w:rsidRDefault="005E114C" w:rsidP="000545B0">
      <w:pPr>
        <w:pStyle w:val="Sansinterligne"/>
        <w:jc w:val="both"/>
        <w:rPr>
          <w:b/>
          <w:bCs/>
          <w:sz w:val="24"/>
          <w:szCs w:val="24"/>
          <w:u w:val="single"/>
        </w:rPr>
      </w:pPr>
    </w:p>
    <w:p w:rsidR="000545B0" w:rsidRDefault="006F191F" w:rsidP="000545B0">
      <w:pPr>
        <w:pStyle w:val="Sansinterligne"/>
        <w:jc w:val="both"/>
        <w:rPr>
          <w:b/>
          <w:bCs/>
          <w:sz w:val="24"/>
          <w:szCs w:val="24"/>
          <w:u w:val="single"/>
        </w:rPr>
      </w:pPr>
      <w:r>
        <w:rPr>
          <w:b/>
          <w:bCs/>
          <w:sz w:val="24"/>
          <w:szCs w:val="24"/>
          <w:u w:val="single"/>
        </w:rPr>
        <w:t xml:space="preserve">Étape </w:t>
      </w:r>
      <w:r w:rsidR="000545B0" w:rsidRPr="00F40CDC">
        <w:rPr>
          <w:b/>
          <w:bCs/>
          <w:sz w:val="24"/>
          <w:szCs w:val="24"/>
          <w:u w:val="single"/>
        </w:rPr>
        <w:t xml:space="preserve">1 : </w:t>
      </w:r>
      <w:r w:rsidR="00B15A9E">
        <w:rPr>
          <w:b/>
          <w:bCs/>
          <w:sz w:val="24"/>
          <w:szCs w:val="24"/>
          <w:u w:val="single"/>
        </w:rPr>
        <w:t>prise de connaissance de la fiche briefing de l’une des 6 régions par groupe</w:t>
      </w:r>
      <w:r w:rsidR="0004044C">
        <w:rPr>
          <w:b/>
          <w:bCs/>
          <w:sz w:val="24"/>
          <w:szCs w:val="24"/>
          <w:u w:val="single"/>
        </w:rPr>
        <w:t xml:space="preserve"> (possible en amont)</w:t>
      </w:r>
    </w:p>
    <w:p w:rsidR="00B15A9E" w:rsidRDefault="00B15A9E" w:rsidP="000545B0">
      <w:pPr>
        <w:pStyle w:val="Sansinterligne"/>
        <w:jc w:val="both"/>
        <w:rPr>
          <w:bCs/>
          <w:sz w:val="24"/>
          <w:szCs w:val="24"/>
        </w:rPr>
      </w:pPr>
      <w:r w:rsidRPr="00B15A9E">
        <w:rPr>
          <w:bCs/>
          <w:sz w:val="24"/>
          <w:szCs w:val="24"/>
        </w:rPr>
        <w:t>Exemple de la fiche Union Européenne</w:t>
      </w:r>
      <w:r>
        <w:rPr>
          <w:bCs/>
          <w:sz w:val="24"/>
          <w:szCs w:val="24"/>
        </w:rPr>
        <w:t> :</w:t>
      </w:r>
    </w:p>
    <w:p w:rsidR="00B15A9E" w:rsidRPr="00B15A9E" w:rsidRDefault="00B15A9E" w:rsidP="000545B0">
      <w:pPr>
        <w:pStyle w:val="Sansinterligne"/>
        <w:jc w:val="both"/>
        <w:rPr>
          <w:bCs/>
          <w:sz w:val="24"/>
          <w:szCs w:val="24"/>
        </w:rPr>
      </w:pPr>
      <w:r>
        <w:rPr>
          <w:bCs/>
          <w:noProof/>
          <w:sz w:val="24"/>
          <w:szCs w:val="24"/>
        </w:rPr>
        <w:drawing>
          <wp:inline distT="0" distB="0" distL="0" distR="0">
            <wp:extent cx="2793948" cy="3820562"/>
            <wp:effectExtent l="0" t="0" r="635"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 d’écran 2020-06-10 à 23.27.07.png"/>
                    <pic:cNvPicPr/>
                  </pic:nvPicPr>
                  <pic:blipFill>
                    <a:blip r:embed="rId8">
                      <a:extLst>
                        <a:ext uri="{28A0092B-C50C-407E-A947-70E740481C1C}">
                          <a14:useLocalDpi xmlns:a14="http://schemas.microsoft.com/office/drawing/2010/main" val="0"/>
                        </a:ext>
                      </a:extLst>
                    </a:blip>
                    <a:stretch>
                      <a:fillRect/>
                    </a:stretch>
                  </pic:blipFill>
                  <pic:spPr>
                    <a:xfrm>
                      <a:off x="0" y="0"/>
                      <a:ext cx="2798975" cy="3827436"/>
                    </a:xfrm>
                    <a:prstGeom prst="rect">
                      <a:avLst/>
                    </a:prstGeom>
                  </pic:spPr>
                </pic:pic>
              </a:graphicData>
            </a:graphic>
          </wp:inline>
        </w:drawing>
      </w:r>
      <w:r>
        <w:rPr>
          <w:bCs/>
          <w:noProof/>
          <w:sz w:val="24"/>
          <w:szCs w:val="24"/>
        </w:rPr>
        <w:drawing>
          <wp:inline distT="0" distB="0" distL="0" distR="0">
            <wp:extent cx="2682447" cy="3757955"/>
            <wp:effectExtent l="0" t="0" r="0" b="127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 d’écran 2020-06-10 à 23.27.52.png"/>
                    <pic:cNvPicPr/>
                  </pic:nvPicPr>
                  <pic:blipFill>
                    <a:blip r:embed="rId9">
                      <a:extLst>
                        <a:ext uri="{28A0092B-C50C-407E-A947-70E740481C1C}">
                          <a14:useLocalDpi xmlns:a14="http://schemas.microsoft.com/office/drawing/2010/main" val="0"/>
                        </a:ext>
                      </a:extLst>
                    </a:blip>
                    <a:stretch>
                      <a:fillRect/>
                    </a:stretch>
                  </pic:blipFill>
                  <pic:spPr>
                    <a:xfrm>
                      <a:off x="0" y="0"/>
                      <a:ext cx="2694352" cy="3774633"/>
                    </a:xfrm>
                    <a:prstGeom prst="rect">
                      <a:avLst/>
                    </a:prstGeom>
                  </pic:spPr>
                </pic:pic>
              </a:graphicData>
            </a:graphic>
          </wp:inline>
        </w:drawing>
      </w:r>
    </w:p>
    <w:p w:rsidR="000545B0" w:rsidRDefault="000545B0" w:rsidP="000545B0">
      <w:pPr>
        <w:pStyle w:val="Sansinterligne"/>
        <w:jc w:val="both"/>
      </w:pPr>
    </w:p>
    <w:p w:rsidR="006F191F" w:rsidRDefault="006F191F" w:rsidP="000545B0">
      <w:pPr>
        <w:pStyle w:val="Sansinterligne"/>
        <w:jc w:val="both"/>
        <w:rPr>
          <w:b/>
          <w:u w:val="single"/>
        </w:rPr>
      </w:pPr>
    </w:p>
    <w:p w:rsidR="000545B0" w:rsidRPr="006F191F" w:rsidRDefault="006F191F" w:rsidP="000545B0">
      <w:pPr>
        <w:pStyle w:val="Sansinterligne"/>
        <w:jc w:val="both"/>
        <w:rPr>
          <w:b/>
          <w:u w:val="single"/>
        </w:rPr>
      </w:pPr>
      <w:r w:rsidRPr="006F191F">
        <w:rPr>
          <w:b/>
          <w:u w:val="single"/>
        </w:rPr>
        <w:t>Étape 2 : Préparation de la stratégie de négociation</w:t>
      </w:r>
    </w:p>
    <w:p w:rsidR="00C73735" w:rsidRPr="00C73735" w:rsidRDefault="00C73735" w:rsidP="00C73735">
      <w:pPr>
        <w:pStyle w:val="NormalWeb"/>
        <w:rPr>
          <w:rFonts w:ascii="Calibri" w:hAnsi="Calibri" w:cs="Calibri"/>
          <w:b/>
        </w:rPr>
      </w:pPr>
      <w:r w:rsidRPr="00C73735">
        <w:rPr>
          <w:rFonts w:ascii="Calibri" w:hAnsi="Calibri" w:cs="Calibri"/>
          <w:b/>
          <w:iCs/>
          <w:sz w:val="22"/>
          <w:szCs w:val="22"/>
        </w:rPr>
        <w:t xml:space="preserve">Votre </w:t>
      </w:r>
      <w:r w:rsidRPr="00C73735">
        <w:rPr>
          <w:rFonts w:ascii="Calibri" w:hAnsi="Calibri" w:cs="Calibri"/>
          <w:b/>
          <w:iCs/>
          <w:sz w:val="22"/>
          <w:szCs w:val="22"/>
        </w:rPr>
        <w:t>tâche</w:t>
      </w:r>
      <w:r w:rsidRPr="00C73735">
        <w:rPr>
          <w:rFonts w:ascii="Calibri" w:hAnsi="Calibri" w:cs="Calibri"/>
          <w:b/>
          <w:iCs/>
          <w:sz w:val="22"/>
          <w:szCs w:val="22"/>
        </w:rPr>
        <w:t xml:space="preserve"> est claire: dans le but d’</w:t>
      </w:r>
      <w:r w:rsidRPr="00C73735">
        <w:rPr>
          <w:rFonts w:ascii="Calibri" w:hAnsi="Calibri" w:cs="Calibri"/>
          <w:b/>
          <w:iCs/>
          <w:sz w:val="22"/>
          <w:szCs w:val="22"/>
        </w:rPr>
        <w:t>éviter</w:t>
      </w:r>
      <w:r w:rsidRPr="00C73735">
        <w:rPr>
          <w:rFonts w:ascii="Calibri" w:hAnsi="Calibri" w:cs="Calibri"/>
          <w:b/>
          <w:iCs/>
          <w:sz w:val="22"/>
          <w:szCs w:val="22"/>
        </w:rPr>
        <w:t xml:space="preserve"> le danger du changement climatique, vous devez parvenir </w:t>
      </w:r>
      <w:proofErr w:type="spellStart"/>
      <w:r w:rsidRPr="00C73735">
        <w:rPr>
          <w:rFonts w:ascii="Calibri" w:hAnsi="Calibri" w:cs="Calibri"/>
          <w:b/>
          <w:iCs/>
          <w:sz w:val="22"/>
          <w:szCs w:val="22"/>
        </w:rPr>
        <w:t>a</w:t>
      </w:r>
      <w:proofErr w:type="spellEnd"/>
      <w:r w:rsidRPr="00C73735">
        <w:rPr>
          <w:rFonts w:ascii="Calibri" w:hAnsi="Calibri" w:cs="Calibri"/>
          <w:b/>
          <w:iCs/>
          <w:sz w:val="22"/>
          <w:szCs w:val="22"/>
        </w:rPr>
        <w:t xml:space="preserve">̀ atteindre les </w:t>
      </w:r>
      <w:r w:rsidRPr="00C73735">
        <w:rPr>
          <w:rFonts w:ascii="Calibri" w:hAnsi="Calibri" w:cs="Calibri"/>
          <w:b/>
          <w:iCs/>
          <w:sz w:val="22"/>
          <w:szCs w:val="22"/>
        </w:rPr>
        <w:t>réductions</w:t>
      </w:r>
      <w:r w:rsidRPr="00C73735">
        <w:rPr>
          <w:rFonts w:ascii="Calibri" w:hAnsi="Calibri" w:cs="Calibri"/>
          <w:b/>
          <w:iCs/>
          <w:sz w:val="22"/>
          <w:szCs w:val="22"/>
        </w:rPr>
        <w:t xml:space="preserve"> d’</w:t>
      </w:r>
      <w:r w:rsidRPr="00C73735">
        <w:rPr>
          <w:rFonts w:ascii="Calibri" w:hAnsi="Calibri" w:cs="Calibri"/>
          <w:b/>
          <w:iCs/>
          <w:sz w:val="22"/>
          <w:szCs w:val="22"/>
        </w:rPr>
        <w:t>émissions</w:t>
      </w:r>
      <w:r w:rsidRPr="00C73735">
        <w:rPr>
          <w:rFonts w:ascii="Calibri" w:hAnsi="Calibri" w:cs="Calibri"/>
          <w:b/>
          <w:iCs/>
          <w:sz w:val="22"/>
          <w:szCs w:val="22"/>
        </w:rPr>
        <w:t xml:space="preserve"> qui stabilise l’augmentation des </w:t>
      </w:r>
      <w:r w:rsidRPr="00C73735">
        <w:rPr>
          <w:rFonts w:ascii="Calibri" w:hAnsi="Calibri" w:cs="Calibri"/>
          <w:b/>
          <w:iCs/>
          <w:sz w:val="22"/>
          <w:szCs w:val="22"/>
        </w:rPr>
        <w:t>températures</w:t>
      </w:r>
      <w:r w:rsidRPr="00C73735">
        <w:rPr>
          <w:rFonts w:ascii="Calibri" w:hAnsi="Calibri" w:cs="Calibri"/>
          <w:b/>
          <w:iCs/>
          <w:sz w:val="22"/>
          <w:szCs w:val="22"/>
        </w:rPr>
        <w:t xml:space="preserve"> à moins de 2 ̊C au-dessus des niveaux </w:t>
      </w:r>
      <w:r w:rsidRPr="00C73735">
        <w:rPr>
          <w:rFonts w:ascii="Calibri" w:hAnsi="Calibri" w:cs="Calibri"/>
          <w:b/>
          <w:iCs/>
          <w:sz w:val="22"/>
          <w:szCs w:val="22"/>
        </w:rPr>
        <w:t>préindustriels.</w:t>
      </w:r>
    </w:p>
    <w:p w:rsidR="006F191F" w:rsidRDefault="006F191F" w:rsidP="006F191F">
      <w:pPr>
        <w:pStyle w:val="Sansinterligne"/>
        <w:tabs>
          <w:tab w:val="left" w:pos="6088"/>
        </w:tabs>
        <w:jc w:val="both"/>
      </w:pPr>
      <w:r>
        <w:t xml:space="preserve">Chaque groupe prendra </w:t>
      </w:r>
      <w:r w:rsidR="00B12EB7">
        <w:t>3</w:t>
      </w:r>
      <w:r>
        <w:t xml:space="preserve"> décisions</w:t>
      </w:r>
      <w:r w:rsidR="00C73735">
        <w:t> :</w:t>
      </w:r>
    </w:p>
    <w:p w:rsidR="000545B0" w:rsidRDefault="006F191F" w:rsidP="006F191F">
      <w:pPr>
        <w:pStyle w:val="Sansinterligne"/>
        <w:tabs>
          <w:tab w:val="left" w:pos="6088"/>
        </w:tabs>
        <w:jc w:val="both"/>
      </w:pPr>
      <w:r>
        <w:t xml:space="preserve">La première concernant ses propres cibles d’émissions de gaz à effet de serre. En quelle année les émissions de gaz à effet de serre cesseront de croître ? En quelle année </w:t>
      </w:r>
      <w:proofErr w:type="spellStart"/>
      <w:r>
        <w:t>vont-elles</w:t>
      </w:r>
      <w:proofErr w:type="spellEnd"/>
      <w:r>
        <w:t xml:space="preserve"> diminuer ? A quelle vitesse ?</w:t>
      </w:r>
    </w:p>
    <w:p w:rsidR="006F191F" w:rsidRDefault="006F191F" w:rsidP="006F191F">
      <w:pPr>
        <w:pStyle w:val="Sansinterligne"/>
        <w:tabs>
          <w:tab w:val="left" w:pos="6088"/>
        </w:tabs>
        <w:jc w:val="both"/>
      </w:pPr>
      <w:r>
        <w:t>La seconde concernant la forêt et l’utilisation des sols, à propos de la déforestation</w:t>
      </w:r>
      <w:r w:rsidR="00EC3BCF">
        <w:t xml:space="preserve"> et la reforestation</w:t>
      </w:r>
    </w:p>
    <w:p w:rsidR="00EC3BCF" w:rsidRDefault="00B12EB7" w:rsidP="006F191F">
      <w:pPr>
        <w:pStyle w:val="Sansinterligne"/>
        <w:tabs>
          <w:tab w:val="left" w:pos="6088"/>
        </w:tabs>
        <w:jc w:val="both"/>
      </w:pPr>
      <w:r>
        <w:t>La troisième concerne le fond vert pour le climat. De combien voulez-vous contribuer ou de combien avez besoin ?</w:t>
      </w:r>
    </w:p>
    <w:p w:rsidR="00985653" w:rsidRDefault="00985653" w:rsidP="006F191F">
      <w:pPr>
        <w:pStyle w:val="Sansinterligne"/>
        <w:tabs>
          <w:tab w:val="left" w:pos="6088"/>
        </w:tabs>
        <w:jc w:val="both"/>
      </w:pPr>
    </w:p>
    <w:p w:rsidR="00985653" w:rsidRDefault="00985653" w:rsidP="006F191F">
      <w:pPr>
        <w:pStyle w:val="Sansinterligne"/>
        <w:tabs>
          <w:tab w:val="left" w:pos="6088"/>
        </w:tabs>
        <w:jc w:val="both"/>
      </w:pPr>
    </w:p>
    <w:p w:rsidR="00EC3BCF" w:rsidRDefault="00EC3BCF" w:rsidP="006F191F">
      <w:pPr>
        <w:pStyle w:val="Sansinterligne"/>
        <w:tabs>
          <w:tab w:val="left" w:pos="6088"/>
        </w:tabs>
        <w:jc w:val="both"/>
      </w:pPr>
      <w:r>
        <w:lastRenderedPageBreak/>
        <w:t xml:space="preserve">Le groupe complètera alors la fiche « World </w:t>
      </w:r>
      <w:proofErr w:type="spellStart"/>
      <w:r>
        <w:t>Climate</w:t>
      </w:r>
      <w:proofErr w:type="spellEnd"/>
      <w:r>
        <w:t> : NDC (contribution déterminée au niveau national)</w:t>
      </w:r>
    </w:p>
    <w:p w:rsidR="000545B0" w:rsidRDefault="000545B0" w:rsidP="000545B0">
      <w:pPr>
        <w:pStyle w:val="Sansinterligne"/>
        <w:jc w:val="both"/>
      </w:pPr>
    </w:p>
    <w:p w:rsidR="000545B0" w:rsidRDefault="00B12EB7" w:rsidP="00EC3BCF">
      <w:pPr>
        <w:pStyle w:val="Sansinterligne"/>
        <w:ind w:left="1416" w:firstLine="708"/>
        <w:jc w:val="both"/>
      </w:pPr>
      <w:r>
        <w:rPr>
          <w:noProof/>
        </w:rPr>
        <w:drawing>
          <wp:inline distT="0" distB="0" distL="0" distR="0">
            <wp:extent cx="4826164" cy="329522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 d’écran 2020-06-11 à 00.18.31.png"/>
                    <pic:cNvPicPr/>
                  </pic:nvPicPr>
                  <pic:blipFill>
                    <a:blip r:embed="rId10">
                      <a:extLst>
                        <a:ext uri="{28A0092B-C50C-407E-A947-70E740481C1C}">
                          <a14:useLocalDpi xmlns:a14="http://schemas.microsoft.com/office/drawing/2010/main" val="0"/>
                        </a:ext>
                      </a:extLst>
                    </a:blip>
                    <a:stretch>
                      <a:fillRect/>
                    </a:stretch>
                  </pic:blipFill>
                  <pic:spPr>
                    <a:xfrm>
                      <a:off x="0" y="0"/>
                      <a:ext cx="4830129" cy="3297927"/>
                    </a:xfrm>
                    <a:prstGeom prst="rect">
                      <a:avLst/>
                    </a:prstGeom>
                  </pic:spPr>
                </pic:pic>
              </a:graphicData>
            </a:graphic>
          </wp:inline>
        </w:drawing>
      </w:r>
    </w:p>
    <w:p w:rsidR="000545B0" w:rsidRDefault="000545B0" w:rsidP="000545B0">
      <w:pPr>
        <w:pStyle w:val="Sansinterligne"/>
        <w:jc w:val="both"/>
      </w:pPr>
    </w:p>
    <w:p w:rsidR="00C33434" w:rsidRPr="006F191F" w:rsidRDefault="00C33434" w:rsidP="00C33434">
      <w:pPr>
        <w:pStyle w:val="Sansinterligne"/>
        <w:jc w:val="both"/>
        <w:rPr>
          <w:b/>
          <w:u w:val="single"/>
        </w:rPr>
      </w:pPr>
      <w:r w:rsidRPr="006F191F">
        <w:rPr>
          <w:b/>
          <w:u w:val="single"/>
        </w:rPr>
        <w:t xml:space="preserve">Étape </w:t>
      </w:r>
      <w:r>
        <w:rPr>
          <w:b/>
          <w:u w:val="single"/>
        </w:rPr>
        <w:t>3</w:t>
      </w:r>
      <w:r w:rsidRPr="006F191F">
        <w:rPr>
          <w:b/>
          <w:u w:val="single"/>
        </w:rPr>
        <w:t xml:space="preserve"> : </w:t>
      </w:r>
      <w:r>
        <w:rPr>
          <w:b/>
          <w:u w:val="single"/>
        </w:rPr>
        <w:t>Présentation orale de la</w:t>
      </w:r>
      <w:r w:rsidRPr="006F191F">
        <w:rPr>
          <w:b/>
          <w:u w:val="single"/>
        </w:rPr>
        <w:t xml:space="preserve"> stratégie de négociation</w:t>
      </w:r>
    </w:p>
    <w:p w:rsidR="000545B0" w:rsidRDefault="000545B0" w:rsidP="000545B0">
      <w:pPr>
        <w:pStyle w:val="Sansinterligne"/>
        <w:jc w:val="both"/>
      </w:pPr>
    </w:p>
    <w:p w:rsidR="000545B0" w:rsidRDefault="00C33434" w:rsidP="000545B0">
      <w:pPr>
        <w:pStyle w:val="Sansinterligne"/>
        <w:jc w:val="both"/>
      </w:pPr>
      <w:r>
        <w:t>Durant 2 minutes, chaque délégué présente sa stratégie durant 2 minutes en décrivant leurs décisions en matière d’émissions.</w:t>
      </w:r>
    </w:p>
    <w:p w:rsidR="00C33434" w:rsidRDefault="00C33434" w:rsidP="000545B0">
      <w:pPr>
        <w:pStyle w:val="Sansinterligne"/>
        <w:jc w:val="both"/>
      </w:pPr>
    </w:p>
    <w:p w:rsidR="00C33434" w:rsidRDefault="00C33434" w:rsidP="000545B0">
      <w:pPr>
        <w:rPr>
          <w:b/>
          <w:u w:val="single"/>
        </w:rPr>
      </w:pPr>
      <w:r w:rsidRPr="006F191F">
        <w:rPr>
          <w:b/>
          <w:u w:val="single"/>
        </w:rPr>
        <w:t xml:space="preserve">Étape </w:t>
      </w:r>
      <w:r>
        <w:rPr>
          <w:b/>
          <w:u w:val="single"/>
        </w:rPr>
        <w:t>4 :</w:t>
      </w:r>
      <w:r w:rsidRPr="006F191F">
        <w:rPr>
          <w:b/>
          <w:u w:val="single"/>
        </w:rPr>
        <w:t> </w:t>
      </w:r>
      <w:r>
        <w:rPr>
          <w:b/>
          <w:u w:val="single"/>
        </w:rPr>
        <w:t>Simulation à l’aide du modèle</w:t>
      </w:r>
    </w:p>
    <w:p w:rsidR="00C33434" w:rsidRDefault="00C33434" w:rsidP="000545B0"/>
    <w:p w:rsidR="00C33434" w:rsidRPr="006C19D0" w:rsidRDefault="00C33434" w:rsidP="000545B0">
      <w:pPr>
        <w:rPr>
          <w:rFonts w:ascii="Calibri" w:hAnsi="Calibri" w:cs="Calibri"/>
          <w:sz w:val="22"/>
          <w:szCs w:val="22"/>
        </w:rPr>
      </w:pPr>
      <w:r w:rsidRPr="006C19D0">
        <w:rPr>
          <w:rFonts w:ascii="Calibri" w:hAnsi="Calibri" w:cs="Calibri"/>
          <w:sz w:val="22"/>
          <w:szCs w:val="22"/>
        </w:rPr>
        <w:t xml:space="preserve">Chaque groupe insère ses données dans le tableau qui est </w:t>
      </w:r>
      <w:proofErr w:type="spellStart"/>
      <w:r w:rsidRPr="006C19D0">
        <w:rPr>
          <w:rFonts w:ascii="Calibri" w:hAnsi="Calibri" w:cs="Calibri"/>
          <w:sz w:val="22"/>
          <w:szCs w:val="22"/>
        </w:rPr>
        <w:t>vidéoprojeté</w:t>
      </w:r>
      <w:proofErr w:type="spellEnd"/>
      <w:r w:rsidRPr="006C19D0">
        <w:rPr>
          <w:rFonts w:ascii="Calibri" w:hAnsi="Calibri" w:cs="Calibri"/>
          <w:sz w:val="22"/>
          <w:szCs w:val="22"/>
        </w:rPr>
        <w:t xml:space="preserve">. Le public observe alors les conséquences de ces actions en terme de réchauffement climatique. </w:t>
      </w:r>
    </w:p>
    <w:p w:rsidR="00C33434" w:rsidRPr="006C19D0" w:rsidRDefault="00C33434" w:rsidP="000545B0">
      <w:pPr>
        <w:rPr>
          <w:rFonts w:ascii="Calibri" w:hAnsi="Calibri" w:cs="Calibri"/>
          <w:sz w:val="22"/>
          <w:szCs w:val="22"/>
        </w:rPr>
      </w:pPr>
      <w:r w:rsidRPr="006C19D0">
        <w:rPr>
          <w:rFonts w:ascii="Calibri" w:hAnsi="Calibri" w:cs="Calibri"/>
          <w:sz w:val="22"/>
          <w:szCs w:val="22"/>
        </w:rPr>
        <w:t>SI l’augmentation de température atteint 2°C, la mission est réussie.</w:t>
      </w:r>
    </w:p>
    <w:p w:rsidR="00C33434" w:rsidRPr="006C19D0" w:rsidRDefault="00C33434" w:rsidP="006C19D0">
      <w:pPr>
        <w:pStyle w:val="NormalWeb"/>
        <w:rPr>
          <w:sz w:val="22"/>
          <w:szCs w:val="22"/>
        </w:rPr>
      </w:pPr>
      <w:r w:rsidRPr="006C19D0">
        <w:rPr>
          <w:rFonts w:ascii="Calibri" w:hAnsi="Calibri" w:cs="Calibri"/>
          <w:sz w:val="22"/>
          <w:szCs w:val="22"/>
        </w:rPr>
        <w:t xml:space="preserve">Si l’augmentation de température dépasse les 2°C, </w:t>
      </w:r>
      <w:r w:rsidR="006C19D0" w:rsidRPr="006C19D0">
        <w:rPr>
          <w:rFonts w:ascii="Calibri" w:hAnsi="Calibri" w:cs="Calibri"/>
          <w:sz w:val="22"/>
          <w:szCs w:val="22"/>
        </w:rPr>
        <w:t>c</w:t>
      </w:r>
      <w:r w:rsidR="006C19D0" w:rsidRPr="006C19D0">
        <w:rPr>
          <w:rFonts w:ascii="Calibri" w:hAnsi="Calibri" w:cs="Calibri"/>
          <w:sz w:val="22"/>
          <w:szCs w:val="22"/>
        </w:rPr>
        <w:t xml:space="preserve">ontinuez les rounds de </w:t>
      </w:r>
      <w:r w:rsidR="006C19D0" w:rsidRPr="006C19D0">
        <w:rPr>
          <w:rFonts w:ascii="Calibri" w:hAnsi="Calibri" w:cs="Calibri"/>
          <w:sz w:val="22"/>
          <w:szCs w:val="22"/>
        </w:rPr>
        <w:t>négociations</w:t>
      </w:r>
      <w:r w:rsidR="006C19D0" w:rsidRPr="006C19D0">
        <w:rPr>
          <w:rFonts w:ascii="Calibri" w:hAnsi="Calibri" w:cs="Calibri"/>
          <w:sz w:val="22"/>
          <w:szCs w:val="22"/>
        </w:rPr>
        <w:t xml:space="preserve"> additionnels jusqu’</w:t>
      </w:r>
      <w:proofErr w:type="spellStart"/>
      <w:r w:rsidR="006C19D0" w:rsidRPr="006C19D0">
        <w:rPr>
          <w:rFonts w:ascii="Calibri" w:hAnsi="Calibri" w:cs="Calibri"/>
          <w:sz w:val="22"/>
          <w:szCs w:val="22"/>
        </w:rPr>
        <w:t>a</w:t>
      </w:r>
      <w:proofErr w:type="spellEnd"/>
      <w:r w:rsidR="006C19D0" w:rsidRPr="006C19D0">
        <w:rPr>
          <w:rFonts w:ascii="Calibri" w:hAnsi="Calibri" w:cs="Calibri"/>
          <w:sz w:val="22"/>
          <w:szCs w:val="22"/>
        </w:rPr>
        <w:t xml:space="preserve">̀ ce que les groupes parviennent </w:t>
      </w:r>
      <w:proofErr w:type="spellStart"/>
      <w:r w:rsidR="006C19D0" w:rsidRPr="006C19D0">
        <w:rPr>
          <w:rFonts w:ascii="Calibri" w:hAnsi="Calibri" w:cs="Calibri"/>
          <w:sz w:val="22"/>
          <w:szCs w:val="22"/>
        </w:rPr>
        <w:t>a</w:t>
      </w:r>
      <w:proofErr w:type="spellEnd"/>
      <w:r w:rsidR="006C19D0" w:rsidRPr="006C19D0">
        <w:rPr>
          <w:rFonts w:ascii="Calibri" w:hAnsi="Calibri" w:cs="Calibri"/>
          <w:sz w:val="22"/>
          <w:szCs w:val="22"/>
        </w:rPr>
        <w:t xml:space="preserve">̀ leur objectif </w:t>
      </w:r>
      <w:r w:rsidR="006C19D0" w:rsidRPr="006C19D0">
        <w:rPr>
          <w:rFonts w:ascii="Calibri" w:hAnsi="Calibri" w:cs="Calibri"/>
          <w:sz w:val="22"/>
          <w:szCs w:val="22"/>
        </w:rPr>
        <w:t>.</w:t>
      </w:r>
    </w:p>
    <w:p w:rsidR="00D176D4" w:rsidRDefault="00C33434" w:rsidP="000545B0">
      <w:pPr>
        <w:rPr>
          <w:b/>
          <w:u w:val="single"/>
        </w:rPr>
      </w:pPr>
      <w:r w:rsidRPr="00C33434">
        <w:rPr>
          <w:b/>
          <w:u w:val="single"/>
        </w:rPr>
        <w:t xml:space="preserve">Étape 5 : </w:t>
      </w:r>
      <w:r w:rsidR="006C19D0">
        <w:rPr>
          <w:b/>
          <w:u w:val="single"/>
        </w:rPr>
        <w:t xml:space="preserve">Clôture </w:t>
      </w:r>
      <w:proofErr w:type="spellStart"/>
      <w:r w:rsidR="00D176D4">
        <w:rPr>
          <w:b/>
          <w:u w:val="single"/>
        </w:rPr>
        <w:t>des n</w:t>
      </w:r>
      <w:proofErr w:type="spellEnd"/>
      <w:r w:rsidR="00D176D4">
        <w:rPr>
          <w:b/>
          <w:u w:val="single"/>
        </w:rPr>
        <w:t xml:space="preserve">égociations et </w:t>
      </w:r>
      <w:proofErr w:type="spellStart"/>
      <w:r w:rsidR="00D176D4">
        <w:rPr>
          <w:b/>
          <w:u w:val="single"/>
        </w:rPr>
        <w:t>d</w:t>
      </w:r>
      <w:r w:rsidRPr="00C33434">
        <w:rPr>
          <w:b/>
          <w:u w:val="single"/>
        </w:rPr>
        <w:t>ebriefing</w:t>
      </w:r>
      <w:proofErr w:type="spellEnd"/>
    </w:p>
    <w:p w:rsidR="00D176D4" w:rsidRDefault="00D176D4" w:rsidP="000545B0">
      <w:pPr>
        <w:rPr>
          <w:b/>
          <w:u w:val="single"/>
        </w:rPr>
      </w:pPr>
    </w:p>
    <w:p w:rsidR="00D176D4" w:rsidRDefault="00D176D4" w:rsidP="000545B0">
      <w:pPr>
        <w:rPr>
          <w:b/>
          <w:u w:val="single"/>
        </w:rPr>
      </w:pPr>
    </w:p>
    <w:p w:rsidR="00D176D4" w:rsidRDefault="00D176D4" w:rsidP="000545B0">
      <w:pPr>
        <w:rPr>
          <w:b/>
          <w:u w:val="single"/>
        </w:rPr>
      </w:pPr>
    </w:p>
    <w:p w:rsidR="00D176D4" w:rsidRDefault="00D176D4" w:rsidP="000545B0">
      <w:pPr>
        <w:rPr>
          <w:b/>
          <w:u w:val="single"/>
        </w:rPr>
      </w:pPr>
      <w:r>
        <w:rPr>
          <w:b/>
          <w:u w:val="single"/>
        </w:rPr>
        <w:t>Un exemple de résultat :</w:t>
      </w:r>
    </w:p>
    <w:p w:rsidR="006C19D0" w:rsidRDefault="006C19D0" w:rsidP="000545B0">
      <w:pPr>
        <w:rPr>
          <w:b/>
          <w:u w:val="single"/>
        </w:rPr>
      </w:pPr>
    </w:p>
    <w:p w:rsidR="00D176D4" w:rsidRDefault="00D176D4" w:rsidP="00D176D4">
      <w:r>
        <w:fldChar w:fldCharType="begin"/>
      </w:r>
      <w:r>
        <w:instrText xml:space="preserve"> INCLUDEPICTURE "/var/folders/kj/rmx3j_6x3_j9g7g7wcfqpbj00000gn/T/com.microsoft.Word/WebArchiveCopyPasteTempFiles/images?q=tbn%3AANd9GcQGjQSjfi7y1qYQJBMgRfbuK563orkRsicCwunpqIEGhop8va9N&amp;usqp=CAU" \* MERGEFORMATINET </w:instrText>
      </w:r>
      <w:r>
        <w:fldChar w:fldCharType="separate"/>
      </w:r>
      <w:r>
        <w:rPr>
          <w:noProof/>
        </w:rPr>
        <w:drawing>
          <wp:inline distT="0" distB="0" distL="0" distR="0">
            <wp:extent cx="3494405" cy="2326640"/>
            <wp:effectExtent l="0" t="0" r="0" b="0"/>
            <wp:docPr id="11" name="Image 11" descr="Réchauffement climatique : la COP 25 du lycée Jean Monnet - 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chauffement climatique : la COP 25 du lycée Jean Monnet - L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4405" cy="2326640"/>
                    </a:xfrm>
                    <a:prstGeom prst="rect">
                      <a:avLst/>
                    </a:prstGeom>
                    <a:noFill/>
                    <a:ln>
                      <a:noFill/>
                    </a:ln>
                  </pic:spPr>
                </pic:pic>
              </a:graphicData>
            </a:graphic>
          </wp:inline>
        </w:drawing>
      </w:r>
      <w:r>
        <w:fldChar w:fldCharType="end"/>
      </w:r>
    </w:p>
    <w:p w:rsidR="002738B8" w:rsidRPr="006C19D0" w:rsidRDefault="000545B0" w:rsidP="002738B8">
      <w:pPr>
        <w:rPr>
          <w:b/>
          <w:u w:val="single"/>
        </w:rPr>
      </w:pPr>
      <w:r w:rsidRPr="00C33434">
        <w:rPr>
          <w:b/>
          <w:u w:val="single"/>
        </w:rPr>
        <w:br w:type="page"/>
      </w:r>
      <w:bookmarkStart w:id="0" w:name="_GoBack"/>
      <w:bookmarkEnd w:id="0"/>
    </w:p>
    <w:p w:rsidR="002738B8" w:rsidRPr="00FB11D3" w:rsidRDefault="002738B8" w:rsidP="002738B8">
      <w:pPr>
        <w:rPr>
          <w:rFonts w:ascii="Arial" w:hAnsi="Arial" w:cs="Arial"/>
          <w:sz w:val="22"/>
          <w:szCs w:val="22"/>
        </w:rPr>
      </w:pPr>
    </w:p>
    <w:p w:rsidR="00A57B11" w:rsidRDefault="00A57B11"/>
    <w:sectPr w:rsidR="00A57B11" w:rsidSect="005D43F8">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Gothic">
    <w:altName w:val="Cambria"/>
    <w:panose1 w:val="020B0604020202020204"/>
    <w:charset w:val="00"/>
    <w:family w:val="roman"/>
    <w:notTrueType/>
    <w:pitch w:val="default"/>
  </w:font>
  <w:font w:name="BookmanOldStyle">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6D4509A"/>
    <w:multiLevelType w:val="hybridMultilevel"/>
    <w:tmpl w:val="D60AB58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4B3C041C"/>
    <w:multiLevelType w:val="multilevel"/>
    <w:tmpl w:val="C390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E76673"/>
    <w:multiLevelType w:val="hybridMultilevel"/>
    <w:tmpl w:val="69764C4E"/>
    <w:lvl w:ilvl="0" w:tplc="8158937A">
      <w:start w:val="3"/>
      <w:numFmt w:val="bullet"/>
      <w:lvlText w:val="-"/>
      <w:lvlJc w:val="left"/>
      <w:pPr>
        <w:ind w:left="720" w:hanging="360"/>
      </w:pPr>
      <w:rPr>
        <w:rFonts w:ascii="Calibri" w:eastAsiaTheme="minorHAnsi" w:hAnsi="Calibri" w:cs="Calibri" w:hint="default"/>
      </w:rPr>
    </w:lvl>
    <w:lvl w:ilvl="1" w:tplc="D3C4C12C">
      <w:numFmt w:val="bullet"/>
      <w:lvlText w:val=""/>
      <w:lvlJc w:val="left"/>
      <w:pPr>
        <w:ind w:left="1440" w:hanging="360"/>
      </w:pPr>
      <w:rPr>
        <w:rFonts w:ascii="Symbol" w:eastAsia="Times New Roman" w:hAnsi="Symbol"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F266438"/>
    <w:multiLevelType w:val="hybridMultilevel"/>
    <w:tmpl w:val="E55ED846"/>
    <w:lvl w:ilvl="0" w:tplc="8158937A">
      <w:start w:val="3"/>
      <w:numFmt w:val="bullet"/>
      <w:lvlText w:val="-"/>
      <w:lvlJc w:val="left"/>
      <w:pPr>
        <w:ind w:left="1428" w:hanging="360"/>
      </w:pPr>
      <w:rPr>
        <w:rFonts w:ascii="Calibri" w:eastAsiaTheme="minorHAns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7A2108FF"/>
    <w:multiLevelType w:val="hybridMultilevel"/>
    <w:tmpl w:val="B232AA8C"/>
    <w:lvl w:ilvl="0" w:tplc="8158937A">
      <w:start w:val="3"/>
      <w:numFmt w:val="bullet"/>
      <w:lvlText w:val="-"/>
      <w:lvlJc w:val="left"/>
      <w:pPr>
        <w:ind w:left="1428" w:hanging="360"/>
      </w:pPr>
      <w:rPr>
        <w:rFonts w:ascii="Calibri" w:eastAsiaTheme="minorHAns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7A2F2AC9"/>
    <w:multiLevelType w:val="hybridMultilevel"/>
    <w:tmpl w:val="59FCA88C"/>
    <w:lvl w:ilvl="0" w:tplc="8158937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8B8"/>
    <w:rsid w:val="0004044C"/>
    <w:rsid w:val="00042C93"/>
    <w:rsid w:val="000545B0"/>
    <w:rsid w:val="002738B8"/>
    <w:rsid w:val="003006CC"/>
    <w:rsid w:val="00400278"/>
    <w:rsid w:val="0040714E"/>
    <w:rsid w:val="00437D02"/>
    <w:rsid w:val="005A5A57"/>
    <w:rsid w:val="005D43F8"/>
    <w:rsid w:val="005E114C"/>
    <w:rsid w:val="006220CF"/>
    <w:rsid w:val="006C19D0"/>
    <w:rsid w:val="006F191F"/>
    <w:rsid w:val="00985653"/>
    <w:rsid w:val="00A57B11"/>
    <w:rsid w:val="00B12EB7"/>
    <w:rsid w:val="00B15A9E"/>
    <w:rsid w:val="00B31019"/>
    <w:rsid w:val="00C33434"/>
    <w:rsid w:val="00C73735"/>
    <w:rsid w:val="00D176D4"/>
    <w:rsid w:val="00EB48F5"/>
    <w:rsid w:val="00EC3B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093A"/>
  <w15:chartTrackingRefBased/>
  <w15:docId w15:val="{6BB8CD50-48B2-4545-980B-65E8E7F3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76D4"/>
    <w:rPr>
      <w:rFonts w:ascii="Times New Roman" w:eastAsia="Times New Roman" w:hAnsi="Times New Roman" w:cs="Times New Roman"/>
      <w:lang w:eastAsia="fr-FR"/>
    </w:rPr>
  </w:style>
  <w:style w:type="paragraph" w:styleId="Titre1">
    <w:name w:val="heading 1"/>
    <w:basedOn w:val="Normal"/>
    <w:next w:val="Normal"/>
    <w:link w:val="Titre1Car"/>
    <w:qFormat/>
    <w:rsid w:val="005E114C"/>
    <w:pPr>
      <w:keepNext/>
      <w:numPr>
        <w:numId w:val="2"/>
      </w:numPr>
      <w:jc w:val="center"/>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738B8"/>
    <w:rPr>
      <w:color w:val="0000FF"/>
      <w:u w:val="single"/>
    </w:rPr>
  </w:style>
  <w:style w:type="paragraph" w:styleId="NormalWeb">
    <w:name w:val="Normal (Web)"/>
    <w:basedOn w:val="Normal"/>
    <w:uiPriority w:val="99"/>
    <w:unhideWhenUsed/>
    <w:rsid w:val="002738B8"/>
    <w:pPr>
      <w:spacing w:before="100" w:beforeAutospacing="1" w:after="100" w:afterAutospacing="1"/>
    </w:pPr>
  </w:style>
  <w:style w:type="character" w:styleId="lev">
    <w:name w:val="Strong"/>
    <w:basedOn w:val="Policepardfaut"/>
    <w:uiPriority w:val="22"/>
    <w:qFormat/>
    <w:rsid w:val="002738B8"/>
    <w:rPr>
      <w:b/>
      <w:bCs/>
    </w:rPr>
  </w:style>
  <w:style w:type="character" w:customStyle="1" w:styleId="apple-converted-space">
    <w:name w:val="apple-converted-space"/>
    <w:basedOn w:val="Policepardfaut"/>
    <w:rsid w:val="002738B8"/>
  </w:style>
  <w:style w:type="table" w:styleId="Grilledutableau">
    <w:name w:val="Table Grid"/>
    <w:basedOn w:val="TableauNormal"/>
    <w:uiPriority w:val="39"/>
    <w:rsid w:val="000545B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0545B0"/>
    <w:rPr>
      <w:sz w:val="22"/>
      <w:szCs w:val="22"/>
    </w:rPr>
  </w:style>
  <w:style w:type="paragraph" w:customStyle="1" w:styleId="Default">
    <w:name w:val="Default"/>
    <w:rsid w:val="000545B0"/>
    <w:pPr>
      <w:autoSpaceDE w:val="0"/>
      <w:autoSpaceDN w:val="0"/>
      <w:adjustRightInd w:val="0"/>
    </w:pPr>
    <w:rPr>
      <w:rFonts w:ascii="Calibri" w:hAnsi="Calibri" w:cs="Calibri"/>
      <w:color w:val="000000"/>
    </w:rPr>
  </w:style>
  <w:style w:type="character" w:customStyle="1" w:styleId="Titre1Car">
    <w:name w:val="Titre 1 Car"/>
    <w:basedOn w:val="Policepardfaut"/>
    <w:link w:val="Titre1"/>
    <w:rsid w:val="005E114C"/>
    <w:rPr>
      <w:rFonts w:ascii="Arial" w:eastAsia="Times New Roman" w:hAnsi="Arial" w:cs="Arial"/>
      <w:b/>
      <w:bCs/>
      <w:sz w:val="20"/>
      <w:szCs w:val="20"/>
      <w:lang w:eastAsia="ar-SA"/>
    </w:rPr>
  </w:style>
  <w:style w:type="character" w:styleId="Lienhypertextesuivivisit">
    <w:name w:val="FollowedHyperlink"/>
    <w:basedOn w:val="Policepardfaut"/>
    <w:uiPriority w:val="99"/>
    <w:semiHidden/>
    <w:unhideWhenUsed/>
    <w:rsid w:val="005E114C"/>
    <w:rPr>
      <w:color w:val="954F72" w:themeColor="followedHyperlink"/>
      <w:u w:val="single"/>
    </w:rPr>
  </w:style>
  <w:style w:type="character" w:styleId="Mentionnonrsolue">
    <w:name w:val="Unresolved Mention"/>
    <w:basedOn w:val="Policepardfaut"/>
    <w:uiPriority w:val="99"/>
    <w:semiHidden/>
    <w:unhideWhenUsed/>
    <w:rsid w:val="005E114C"/>
    <w:rPr>
      <w:color w:val="605E5C"/>
      <w:shd w:val="clear" w:color="auto" w:fill="E1DFDD"/>
    </w:rPr>
  </w:style>
  <w:style w:type="paragraph" w:styleId="Paragraphedeliste">
    <w:name w:val="List Paragraph"/>
    <w:basedOn w:val="Normal"/>
    <w:uiPriority w:val="34"/>
    <w:qFormat/>
    <w:rsid w:val="00042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05015">
      <w:bodyDiv w:val="1"/>
      <w:marLeft w:val="0"/>
      <w:marRight w:val="0"/>
      <w:marTop w:val="0"/>
      <w:marBottom w:val="0"/>
      <w:divBdr>
        <w:top w:val="none" w:sz="0" w:space="0" w:color="auto"/>
        <w:left w:val="none" w:sz="0" w:space="0" w:color="auto"/>
        <w:bottom w:val="none" w:sz="0" w:space="0" w:color="auto"/>
        <w:right w:val="none" w:sz="0" w:space="0" w:color="auto"/>
      </w:divBdr>
      <w:divsChild>
        <w:div w:id="1223179155">
          <w:marLeft w:val="0"/>
          <w:marRight w:val="0"/>
          <w:marTop w:val="0"/>
          <w:marBottom w:val="0"/>
          <w:divBdr>
            <w:top w:val="none" w:sz="0" w:space="0" w:color="auto"/>
            <w:left w:val="none" w:sz="0" w:space="0" w:color="auto"/>
            <w:bottom w:val="none" w:sz="0" w:space="0" w:color="auto"/>
            <w:right w:val="none" w:sz="0" w:space="0" w:color="auto"/>
          </w:divBdr>
          <w:divsChild>
            <w:div w:id="1476146442">
              <w:marLeft w:val="0"/>
              <w:marRight w:val="0"/>
              <w:marTop w:val="0"/>
              <w:marBottom w:val="0"/>
              <w:divBdr>
                <w:top w:val="none" w:sz="0" w:space="0" w:color="auto"/>
                <w:left w:val="none" w:sz="0" w:space="0" w:color="auto"/>
                <w:bottom w:val="none" w:sz="0" w:space="0" w:color="auto"/>
                <w:right w:val="none" w:sz="0" w:space="0" w:color="auto"/>
              </w:divBdr>
              <w:divsChild>
                <w:div w:id="12890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1601">
      <w:bodyDiv w:val="1"/>
      <w:marLeft w:val="0"/>
      <w:marRight w:val="0"/>
      <w:marTop w:val="0"/>
      <w:marBottom w:val="0"/>
      <w:divBdr>
        <w:top w:val="none" w:sz="0" w:space="0" w:color="auto"/>
        <w:left w:val="none" w:sz="0" w:space="0" w:color="auto"/>
        <w:bottom w:val="none" w:sz="0" w:space="0" w:color="auto"/>
        <w:right w:val="none" w:sz="0" w:space="0" w:color="auto"/>
      </w:divBdr>
      <w:divsChild>
        <w:div w:id="31853135">
          <w:marLeft w:val="0"/>
          <w:marRight w:val="0"/>
          <w:marTop w:val="0"/>
          <w:marBottom w:val="0"/>
          <w:divBdr>
            <w:top w:val="none" w:sz="0" w:space="0" w:color="auto"/>
            <w:left w:val="none" w:sz="0" w:space="0" w:color="auto"/>
            <w:bottom w:val="none" w:sz="0" w:space="0" w:color="auto"/>
            <w:right w:val="none" w:sz="0" w:space="0" w:color="auto"/>
          </w:divBdr>
          <w:divsChild>
            <w:div w:id="327906789">
              <w:marLeft w:val="0"/>
              <w:marRight w:val="0"/>
              <w:marTop w:val="0"/>
              <w:marBottom w:val="0"/>
              <w:divBdr>
                <w:top w:val="none" w:sz="0" w:space="0" w:color="auto"/>
                <w:left w:val="none" w:sz="0" w:space="0" w:color="auto"/>
                <w:bottom w:val="none" w:sz="0" w:space="0" w:color="auto"/>
                <w:right w:val="none" w:sz="0" w:space="0" w:color="auto"/>
              </w:divBdr>
              <w:divsChild>
                <w:div w:id="207061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4179">
      <w:bodyDiv w:val="1"/>
      <w:marLeft w:val="0"/>
      <w:marRight w:val="0"/>
      <w:marTop w:val="0"/>
      <w:marBottom w:val="0"/>
      <w:divBdr>
        <w:top w:val="none" w:sz="0" w:space="0" w:color="auto"/>
        <w:left w:val="none" w:sz="0" w:space="0" w:color="auto"/>
        <w:bottom w:val="none" w:sz="0" w:space="0" w:color="auto"/>
        <w:right w:val="none" w:sz="0" w:space="0" w:color="auto"/>
      </w:divBdr>
      <w:divsChild>
        <w:div w:id="99570197">
          <w:marLeft w:val="0"/>
          <w:marRight w:val="0"/>
          <w:marTop w:val="0"/>
          <w:marBottom w:val="0"/>
          <w:divBdr>
            <w:top w:val="none" w:sz="0" w:space="0" w:color="auto"/>
            <w:left w:val="none" w:sz="0" w:space="0" w:color="auto"/>
            <w:bottom w:val="none" w:sz="0" w:space="0" w:color="auto"/>
            <w:right w:val="none" w:sz="0" w:space="0" w:color="auto"/>
          </w:divBdr>
          <w:divsChild>
            <w:div w:id="712123651">
              <w:marLeft w:val="0"/>
              <w:marRight w:val="0"/>
              <w:marTop w:val="0"/>
              <w:marBottom w:val="0"/>
              <w:divBdr>
                <w:top w:val="none" w:sz="0" w:space="0" w:color="auto"/>
                <w:left w:val="none" w:sz="0" w:space="0" w:color="auto"/>
                <w:bottom w:val="none" w:sz="0" w:space="0" w:color="auto"/>
                <w:right w:val="none" w:sz="0" w:space="0" w:color="auto"/>
              </w:divBdr>
              <w:divsChild>
                <w:div w:id="199190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265993">
      <w:bodyDiv w:val="1"/>
      <w:marLeft w:val="0"/>
      <w:marRight w:val="0"/>
      <w:marTop w:val="0"/>
      <w:marBottom w:val="0"/>
      <w:divBdr>
        <w:top w:val="none" w:sz="0" w:space="0" w:color="auto"/>
        <w:left w:val="none" w:sz="0" w:space="0" w:color="auto"/>
        <w:bottom w:val="none" w:sz="0" w:space="0" w:color="auto"/>
        <w:right w:val="none" w:sz="0" w:space="0" w:color="auto"/>
      </w:divBdr>
      <w:divsChild>
        <w:div w:id="1142042174">
          <w:marLeft w:val="0"/>
          <w:marRight w:val="0"/>
          <w:marTop w:val="0"/>
          <w:marBottom w:val="0"/>
          <w:divBdr>
            <w:top w:val="none" w:sz="0" w:space="0" w:color="auto"/>
            <w:left w:val="none" w:sz="0" w:space="0" w:color="auto"/>
            <w:bottom w:val="none" w:sz="0" w:space="0" w:color="auto"/>
            <w:right w:val="none" w:sz="0" w:space="0" w:color="auto"/>
          </w:divBdr>
          <w:divsChild>
            <w:div w:id="993990549">
              <w:marLeft w:val="0"/>
              <w:marRight w:val="0"/>
              <w:marTop w:val="0"/>
              <w:marBottom w:val="0"/>
              <w:divBdr>
                <w:top w:val="none" w:sz="0" w:space="0" w:color="auto"/>
                <w:left w:val="none" w:sz="0" w:space="0" w:color="auto"/>
                <w:bottom w:val="none" w:sz="0" w:space="0" w:color="auto"/>
                <w:right w:val="none" w:sz="0" w:space="0" w:color="auto"/>
              </w:divBdr>
              <w:divsChild>
                <w:div w:id="137678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24851">
      <w:bodyDiv w:val="1"/>
      <w:marLeft w:val="0"/>
      <w:marRight w:val="0"/>
      <w:marTop w:val="0"/>
      <w:marBottom w:val="0"/>
      <w:divBdr>
        <w:top w:val="none" w:sz="0" w:space="0" w:color="auto"/>
        <w:left w:val="none" w:sz="0" w:space="0" w:color="auto"/>
        <w:bottom w:val="none" w:sz="0" w:space="0" w:color="auto"/>
        <w:right w:val="none" w:sz="0" w:space="0" w:color="auto"/>
      </w:divBdr>
    </w:div>
    <w:div w:id="849876356">
      <w:bodyDiv w:val="1"/>
      <w:marLeft w:val="0"/>
      <w:marRight w:val="0"/>
      <w:marTop w:val="0"/>
      <w:marBottom w:val="0"/>
      <w:divBdr>
        <w:top w:val="none" w:sz="0" w:space="0" w:color="auto"/>
        <w:left w:val="none" w:sz="0" w:space="0" w:color="auto"/>
        <w:bottom w:val="none" w:sz="0" w:space="0" w:color="auto"/>
        <w:right w:val="none" w:sz="0" w:space="0" w:color="auto"/>
      </w:divBdr>
      <w:divsChild>
        <w:div w:id="1256747034">
          <w:marLeft w:val="0"/>
          <w:marRight w:val="0"/>
          <w:marTop w:val="0"/>
          <w:marBottom w:val="0"/>
          <w:divBdr>
            <w:top w:val="none" w:sz="0" w:space="0" w:color="auto"/>
            <w:left w:val="none" w:sz="0" w:space="0" w:color="auto"/>
            <w:bottom w:val="none" w:sz="0" w:space="0" w:color="auto"/>
            <w:right w:val="none" w:sz="0" w:space="0" w:color="auto"/>
          </w:divBdr>
          <w:divsChild>
            <w:div w:id="1692754095">
              <w:marLeft w:val="0"/>
              <w:marRight w:val="0"/>
              <w:marTop w:val="0"/>
              <w:marBottom w:val="0"/>
              <w:divBdr>
                <w:top w:val="none" w:sz="0" w:space="0" w:color="auto"/>
                <w:left w:val="none" w:sz="0" w:space="0" w:color="auto"/>
                <w:bottom w:val="none" w:sz="0" w:space="0" w:color="auto"/>
                <w:right w:val="none" w:sz="0" w:space="0" w:color="auto"/>
              </w:divBdr>
              <w:divsChild>
                <w:div w:id="129502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715939">
      <w:bodyDiv w:val="1"/>
      <w:marLeft w:val="0"/>
      <w:marRight w:val="0"/>
      <w:marTop w:val="0"/>
      <w:marBottom w:val="0"/>
      <w:divBdr>
        <w:top w:val="none" w:sz="0" w:space="0" w:color="auto"/>
        <w:left w:val="none" w:sz="0" w:space="0" w:color="auto"/>
        <w:bottom w:val="none" w:sz="0" w:space="0" w:color="auto"/>
        <w:right w:val="none" w:sz="0" w:space="0" w:color="auto"/>
      </w:divBdr>
      <w:divsChild>
        <w:div w:id="746340708">
          <w:marLeft w:val="0"/>
          <w:marRight w:val="0"/>
          <w:marTop w:val="0"/>
          <w:marBottom w:val="0"/>
          <w:divBdr>
            <w:top w:val="none" w:sz="0" w:space="0" w:color="auto"/>
            <w:left w:val="none" w:sz="0" w:space="0" w:color="auto"/>
            <w:bottom w:val="none" w:sz="0" w:space="0" w:color="auto"/>
            <w:right w:val="none" w:sz="0" w:space="0" w:color="auto"/>
          </w:divBdr>
          <w:divsChild>
            <w:div w:id="285477696">
              <w:marLeft w:val="0"/>
              <w:marRight w:val="0"/>
              <w:marTop w:val="0"/>
              <w:marBottom w:val="0"/>
              <w:divBdr>
                <w:top w:val="none" w:sz="0" w:space="0" w:color="auto"/>
                <w:left w:val="none" w:sz="0" w:space="0" w:color="auto"/>
                <w:bottom w:val="none" w:sz="0" w:space="0" w:color="auto"/>
                <w:right w:val="none" w:sz="0" w:space="0" w:color="auto"/>
              </w:divBdr>
              <w:divsChild>
                <w:div w:id="402533373">
                  <w:marLeft w:val="0"/>
                  <w:marRight w:val="0"/>
                  <w:marTop w:val="0"/>
                  <w:marBottom w:val="0"/>
                  <w:divBdr>
                    <w:top w:val="none" w:sz="0" w:space="0" w:color="auto"/>
                    <w:left w:val="none" w:sz="0" w:space="0" w:color="auto"/>
                    <w:bottom w:val="none" w:sz="0" w:space="0" w:color="auto"/>
                    <w:right w:val="none" w:sz="0" w:space="0" w:color="auto"/>
                  </w:divBdr>
                  <w:divsChild>
                    <w:div w:id="193305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05528">
      <w:bodyDiv w:val="1"/>
      <w:marLeft w:val="0"/>
      <w:marRight w:val="0"/>
      <w:marTop w:val="0"/>
      <w:marBottom w:val="0"/>
      <w:divBdr>
        <w:top w:val="none" w:sz="0" w:space="0" w:color="auto"/>
        <w:left w:val="none" w:sz="0" w:space="0" w:color="auto"/>
        <w:bottom w:val="none" w:sz="0" w:space="0" w:color="auto"/>
        <w:right w:val="none" w:sz="0" w:space="0" w:color="auto"/>
      </w:divBdr>
      <w:divsChild>
        <w:div w:id="530151722">
          <w:marLeft w:val="0"/>
          <w:marRight w:val="0"/>
          <w:marTop w:val="0"/>
          <w:marBottom w:val="0"/>
          <w:divBdr>
            <w:top w:val="none" w:sz="0" w:space="0" w:color="auto"/>
            <w:left w:val="none" w:sz="0" w:space="0" w:color="auto"/>
            <w:bottom w:val="none" w:sz="0" w:space="0" w:color="auto"/>
            <w:right w:val="none" w:sz="0" w:space="0" w:color="auto"/>
          </w:divBdr>
          <w:divsChild>
            <w:div w:id="986201043">
              <w:marLeft w:val="0"/>
              <w:marRight w:val="0"/>
              <w:marTop w:val="0"/>
              <w:marBottom w:val="0"/>
              <w:divBdr>
                <w:top w:val="none" w:sz="0" w:space="0" w:color="auto"/>
                <w:left w:val="none" w:sz="0" w:space="0" w:color="auto"/>
                <w:bottom w:val="none" w:sz="0" w:space="0" w:color="auto"/>
                <w:right w:val="none" w:sz="0" w:space="0" w:color="auto"/>
              </w:divBdr>
              <w:divsChild>
                <w:div w:id="86410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86743">
      <w:bodyDiv w:val="1"/>
      <w:marLeft w:val="0"/>
      <w:marRight w:val="0"/>
      <w:marTop w:val="0"/>
      <w:marBottom w:val="0"/>
      <w:divBdr>
        <w:top w:val="none" w:sz="0" w:space="0" w:color="auto"/>
        <w:left w:val="none" w:sz="0" w:space="0" w:color="auto"/>
        <w:bottom w:val="none" w:sz="0" w:space="0" w:color="auto"/>
        <w:right w:val="none" w:sz="0" w:space="0" w:color="auto"/>
      </w:divBdr>
      <w:divsChild>
        <w:div w:id="663821574">
          <w:marLeft w:val="0"/>
          <w:marRight w:val="0"/>
          <w:marTop w:val="0"/>
          <w:marBottom w:val="0"/>
          <w:divBdr>
            <w:top w:val="none" w:sz="0" w:space="0" w:color="auto"/>
            <w:left w:val="none" w:sz="0" w:space="0" w:color="auto"/>
            <w:bottom w:val="none" w:sz="0" w:space="0" w:color="auto"/>
            <w:right w:val="none" w:sz="0" w:space="0" w:color="auto"/>
          </w:divBdr>
          <w:divsChild>
            <w:div w:id="1882401249">
              <w:marLeft w:val="0"/>
              <w:marRight w:val="0"/>
              <w:marTop w:val="0"/>
              <w:marBottom w:val="0"/>
              <w:divBdr>
                <w:top w:val="none" w:sz="0" w:space="0" w:color="auto"/>
                <w:left w:val="none" w:sz="0" w:space="0" w:color="auto"/>
                <w:bottom w:val="none" w:sz="0" w:space="0" w:color="auto"/>
                <w:right w:val="none" w:sz="0" w:space="0" w:color="auto"/>
              </w:divBdr>
              <w:divsChild>
                <w:div w:id="81946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354">
      <w:bodyDiv w:val="1"/>
      <w:marLeft w:val="0"/>
      <w:marRight w:val="0"/>
      <w:marTop w:val="0"/>
      <w:marBottom w:val="0"/>
      <w:divBdr>
        <w:top w:val="none" w:sz="0" w:space="0" w:color="auto"/>
        <w:left w:val="none" w:sz="0" w:space="0" w:color="auto"/>
        <w:bottom w:val="none" w:sz="0" w:space="0" w:color="auto"/>
        <w:right w:val="none" w:sz="0" w:space="0" w:color="auto"/>
      </w:divBdr>
      <w:divsChild>
        <w:div w:id="932975467">
          <w:marLeft w:val="0"/>
          <w:marRight w:val="0"/>
          <w:marTop w:val="0"/>
          <w:marBottom w:val="0"/>
          <w:divBdr>
            <w:top w:val="none" w:sz="0" w:space="0" w:color="auto"/>
            <w:left w:val="none" w:sz="0" w:space="0" w:color="auto"/>
            <w:bottom w:val="none" w:sz="0" w:space="0" w:color="auto"/>
            <w:right w:val="none" w:sz="0" w:space="0" w:color="auto"/>
          </w:divBdr>
          <w:divsChild>
            <w:div w:id="1534541273">
              <w:marLeft w:val="0"/>
              <w:marRight w:val="0"/>
              <w:marTop w:val="0"/>
              <w:marBottom w:val="0"/>
              <w:divBdr>
                <w:top w:val="none" w:sz="0" w:space="0" w:color="auto"/>
                <w:left w:val="none" w:sz="0" w:space="0" w:color="auto"/>
                <w:bottom w:val="none" w:sz="0" w:space="0" w:color="auto"/>
                <w:right w:val="none" w:sz="0" w:space="0" w:color="auto"/>
              </w:divBdr>
              <w:divsChild>
                <w:div w:id="19017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roads.climateinteractive.org/scenario.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ildyourownearth.com/" TargetMode="External"/><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1429</Words>
  <Characters>7862</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Yvet</dc:creator>
  <cp:keywords/>
  <dc:description/>
  <cp:lastModifiedBy>Audrey Yvet</cp:lastModifiedBy>
  <cp:revision>8</cp:revision>
  <dcterms:created xsi:type="dcterms:W3CDTF">2020-06-10T21:56:00Z</dcterms:created>
  <dcterms:modified xsi:type="dcterms:W3CDTF">2020-06-10T22:26:00Z</dcterms:modified>
</cp:coreProperties>
</file>