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ayout w:type="fixed"/>
        <w:tblLook w:val="04A0" w:firstRow="1" w:lastRow="0" w:firstColumn="1" w:lastColumn="0" w:noHBand="0" w:noVBand="1"/>
      </w:tblPr>
      <w:tblGrid>
        <w:gridCol w:w="3402"/>
        <w:gridCol w:w="170"/>
        <w:gridCol w:w="3515"/>
        <w:gridCol w:w="170"/>
        <w:gridCol w:w="3515"/>
        <w:gridCol w:w="170"/>
        <w:gridCol w:w="3515"/>
        <w:gridCol w:w="170"/>
      </w:tblGrid>
      <w:tr w:rsidR="000A4E06" w:rsidRPr="0056500E" w14:paraId="50169E0A" w14:textId="77777777" w:rsidTr="0056500E">
        <w:trPr>
          <w:trHeight w:val="423"/>
        </w:trPr>
        <w:tc>
          <w:tcPr>
            <w:tcW w:w="3572" w:type="dxa"/>
            <w:gridSpan w:val="2"/>
            <w:shd w:val="clear" w:color="auto" w:fill="92CDDC" w:themeFill="accent5" w:themeFillTint="99"/>
            <w:vAlign w:val="center"/>
          </w:tcPr>
          <w:p w14:paraId="50169E06" w14:textId="77777777" w:rsidR="000A4E06" w:rsidRPr="0056500E" w:rsidRDefault="000A4E06" w:rsidP="0056500E">
            <w:pPr>
              <w:jc w:val="center"/>
              <w:rPr>
                <w:b/>
              </w:rPr>
            </w:pPr>
            <w:bookmarkStart w:id="0" w:name="_GoBack"/>
            <w:bookmarkEnd w:id="0"/>
            <w:r w:rsidRPr="0056500E">
              <w:rPr>
                <w:b/>
              </w:rPr>
              <w:t>Intelligent Design</w:t>
            </w:r>
          </w:p>
        </w:tc>
        <w:tc>
          <w:tcPr>
            <w:tcW w:w="3685" w:type="dxa"/>
            <w:gridSpan w:val="2"/>
            <w:shd w:val="clear" w:color="auto" w:fill="92CDDC" w:themeFill="accent5" w:themeFillTint="99"/>
            <w:vAlign w:val="center"/>
          </w:tcPr>
          <w:p w14:paraId="50169E07" w14:textId="5DCB97B9" w:rsidR="000A4E06" w:rsidRPr="0056500E" w:rsidRDefault="00CF519E" w:rsidP="0056500E">
            <w:pPr>
              <w:jc w:val="center"/>
              <w:rPr>
                <w:b/>
              </w:rPr>
            </w:pPr>
            <w:r w:rsidRPr="0056500E">
              <w:rPr>
                <w:b/>
              </w:rPr>
              <w:t>Intelligent Design</w:t>
            </w:r>
          </w:p>
        </w:tc>
        <w:tc>
          <w:tcPr>
            <w:tcW w:w="3685" w:type="dxa"/>
            <w:gridSpan w:val="2"/>
            <w:shd w:val="clear" w:color="auto" w:fill="92CDDC" w:themeFill="accent5" w:themeFillTint="99"/>
            <w:vAlign w:val="center"/>
          </w:tcPr>
          <w:p w14:paraId="50169E08" w14:textId="77777777" w:rsidR="000A4E06" w:rsidRPr="0056500E" w:rsidRDefault="00CF519E" w:rsidP="0056500E">
            <w:pPr>
              <w:jc w:val="center"/>
              <w:rPr>
                <w:b/>
              </w:rPr>
            </w:pPr>
            <w:r w:rsidRPr="0056500E">
              <w:rPr>
                <w:b/>
              </w:rPr>
              <w:t>Darwin</w:t>
            </w:r>
          </w:p>
        </w:tc>
        <w:tc>
          <w:tcPr>
            <w:tcW w:w="3685" w:type="dxa"/>
            <w:gridSpan w:val="2"/>
            <w:shd w:val="clear" w:color="auto" w:fill="92CDDC" w:themeFill="accent5" w:themeFillTint="99"/>
            <w:vAlign w:val="center"/>
          </w:tcPr>
          <w:p w14:paraId="50169E09" w14:textId="77777777" w:rsidR="000A4E06" w:rsidRPr="0056500E" w:rsidRDefault="00CF519E" w:rsidP="0056500E">
            <w:pPr>
              <w:jc w:val="center"/>
              <w:rPr>
                <w:b/>
              </w:rPr>
            </w:pPr>
            <w:r w:rsidRPr="0056500E">
              <w:rPr>
                <w:b/>
              </w:rPr>
              <w:t>Darwin</w:t>
            </w:r>
          </w:p>
        </w:tc>
      </w:tr>
      <w:tr w:rsidR="0056500E" w14:paraId="50169E1B" w14:textId="77777777" w:rsidTr="0056500E">
        <w:trPr>
          <w:trHeight w:val="9211"/>
        </w:trPr>
        <w:tc>
          <w:tcPr>
            <w:tcW w:w="3572" w:type="dxa"/>
            <w:gridSpan w:val="2"/>
          </w:tcPr>
          <w:p w14:paraId="27421F28" w14:textId="77777777" w:rsidR="00D41CD5" w:rsidRDefault="00D41CD5" w:rsidP="0056500E">
            <w:pPr>
              <w:jc w:val="center"/>
              <w:rPr>
                <w:b/>
                <w:color w:val="FF0000"/>
              </w:rPr>
            </w:pPr>
          </w:p>
          <w:p w14:paraId="0707C30A" w14:textId="682731C3" w:rsidR="0056500E" w:rsidRPr="00203657" w:rsidRDefault="00C424CA" w:rsidP="0056500E">
            <w:pPr>
              <w:jc w:val="center"/>
              <w:rPr>
                <w:b/>
                <w:color w:val="FF0000"/>
              </w:rPr>
            </w:pPr>
            <w:r w:rsidRPr="00C424CA">
              <w:rPr>
                <w:b/>
                <w:color w:val="000000" w:themeColor="text1"/>
              </w:rPr>
              <w:t>ARGUMENT</w:t>
            </w:r>
          </w:p>
          <w:p w14:paraId="4FD1FD25" w14:textId="77777777" w:rsidR="0056500E" w:rsidRPr="00D301DA" w:rsidRDefault="0056500E" w:rsidP="0056500E">
            <w:pPr>
              <w:jc w:val="both"/>
            </w:pPr>
          </w:p>
          <w:p w14:paraId="45E95C38" w14:textId="77777777" w:rsidR="0056500E" w:rsidRDefault="0056500E" w:rsidP="0056500E">
            <w:pPr>
              <w:jc w:val="center"/>
              <w:rPr>
                <w:b/>
                <w:u w:val="single"/>
              </w:rPr>
            </w:pPr>
            <w:r w:rsidRPr="002439EA">
              <w:rPr>
                <w:b/>
                <w:u w:val="single"/>
              </w:rPr>
              <w:t>L’argument de l’ajustement fin de l’univers (</w:t>
            </w:r>
            <w:r w:rsidRPr="002439EA">
              <w:rPr>
                <w:b/>
                <w:i/>
                <w:u w:val="single"/>
              </w:rPr>
              <w:t>fine tuning</w:t>
            </w:r>
            <w:r w:rsidRPr="002439EA">
              <w:rPr>
                <w:b/>
                <w:u w:val="single"/>
              </w:rPr>
              <w:t>) :</w:t>
            </w:r>
          </w:p>
          <w:p w14:paraId="248399C7" w14:textId="77777777" w:rsidR="0056500E" w:rsidRPr="002439EA" w:rsidRDefault="0056500E" w:rsidP="0056500E">
            <w:pPr>
              <w:jc w:val="center"/>
              <w:rPr>
                <w:b/>
              </w:rPr>
            </w:pPr>
          </w:p>
          <w:p w14:paraId="67AF1B11" w14:textId="3E0956E9" w:rsidR="0056500E" w:rsidRDefault="00774876" w:rsidP="0056500E">
            <w:pPr>
              <w:jc w:val="both"/>
            </w:pPr>
            <w:r>
              <w:t>« </w:t>
            </w:r>
            <w:r w:rsidR="005B65B1" w:rsidRPr="005B65B1">
              <w:rPr>
                <w:i/>
              </w:rPr>
              <w:t>L</w:t>
            </w:r>
            <w:r w:rsidR="0056500E" w:rsidRPr="005B65B1">
              <w:rPr>
                <w:i/>
              </w:rPr>
              <w:t>es</w:t>
            </w:r>
            <w:r w:rsidR="0056500E" w:rsidRPr="00774876">
              <w:rPr>
                <w:i/>
              </w:rPr>
              <w:t xml:space="preserve"> propriétés physiques et chimiques qui ont permis l’apparition de la vie sur terre, étaient, a priori, hautement improbables. On a par exemple montré que, si certaines constantes atomiques, telles que les forces de cohésion nucléaires ou encore les forces électromagnétiques entre électrons et protons, différaient de ce qu’elles sont, ne fut-ce que de quelques pour cent, les atomes et molécules constituant l’univers seraient radicalement différents et la vie que nous connaissons serait impossible.</w:t>
            </w:r>
            <w:r w:rsidRPr="00774876">
              <w:rPr>
                <w:i/>
              </w:rPr>
              <w:t> </w:t>
            </w:r>
            <w:r>
              <w:t>»</w:t>
            </w:r>
          </w:p>
          <w:p w14:paraId="55CD1CB8" w14:textId="48420DAC" w:rsidR="00774876" w:rsidRPr="005B65B1" w:rsidRDefault="00774876" w:rsidP="0056500E">
            <w:pPr>
              <w:jc w:val="both"/>
              <w:rPr>
                <w:sz w:val="18"/>
                <w:szCs w:val="18"/>
              </w:rPr>
            </w:pPr>
            <w:r w:rsidRPr="005B65B1">
              <w:rPr>
                <w:rStyle w:val="Accentuation"/>
                <w:sz w:val="18"/>
                <w:szCs w:val="18"/>
              </w:rPr>
              <w:t xml:space="preserve">Extrait de </w:t>
            </w:r>
            <w:r w:rsidR="005B65B1" w:rsidRPr="005B65B1">
              <w:rPr>
                <w:rStyle w:val="Accentuation"/>
                <w:sz w:val="18"/>
                <w:szCs w:val="18"/>
              </w:rPr>
              <w:t>« </w:t>
            </w:r>
            <w:r w:rsidRPr="005B65B1">
              <w:rPr>
                <w:rStyle w:val="Accentuation"/>
                <w:sz w:val="18"/>
                <w:szCs w:val="18"/>
              </w:rPr>
              <w:t>Science et religion : la thèse de l’Intelligent Design</w:t>
            </w:r>
            <w:r w:rsidR="005B65B1" w:rsidRPr="005B65B1">
              <w:rPr>
                <w:rStyle w:val="Accentuation"/>
                <w:sz w:val="18"/>
                <w:szCs w:val="18"/>
              </w:rPr>
              <w:t> »</w:t>
            </w:r>
            <w:r w:rsidR="00AE6B36" w:rsidRPr="005B65B1">
              <w:rPr>
                <w:rStyle w:val="Accentuation"/>
                <w:sz w:val="18"/>
                <w:szCs w:val="18"/>
              </w:rPr>
              <w:t xml:space="preserve"> </w:t>
            </w:r>
            <w:r w:rsidR="005B65B1" w:rsidRPr="005B65B1">
              <w:rPr>
                <w:rStyle w:val="Accentuation"/>
                <w:sz w:val="18"/>
                <w:szCs w:val="18"/>
              </w:rPr>
              <w:t>(Jean-Marie Blanc</w:t>
            </w:r>
            <w:r w:rsidR="005B65B1">
              <w:rPr>
                <w:rStyle w:val="Accentuation"/>
                <w:sz w:val="18"/>
                <w:szCs w:val="18"/>
              </w:rPr>
              <w:t xml:space="preserve">, </w:t>
            </w:r>
            <w:r w:rsidR="005B65B1" w:rsidRPr="005B65B1">
              <w:rPr>
                <w:rStyle w:val="Accentuation"/>
                <w:sz w:val="18"/>
                <w:szCs w:val="18"/>
              </w:rPr>
              <w:t xml:space="preserve"> </w:t>
            </w:r>
            <w:r w:rsidR="005B65B1">
              <w:rPr>
                <w:rStyle w:val="Accentuation"/>
                <w:sz w:val="18"/>
                <w:szCs w:val="18"/>
              </w:rPr>
              <w:t xml:space="preserve">article original publié sur </w:t>
            </w:r>
            <w:r w:rsidR="005B65B1" w:rsidRPr="005B65B1">
              <w:rPr>
                <w:rStyle w:val="Accentuation"/>
                <w:sz w:val="18"/>
                <w:szCs w:val="18"/>
              </w:rPr>
              <w:t>: http://www.brightsfrance.org, mars 2006)</w:t>
            </w:r>
          </w:p>
          <w:p w14:paraId="43AE48B9" w14:textId="77777777" w:rsidR="0056500E" w:rsidRPr="00D301DA" w:rsidRDefault="0056500E" w:rsidP="0056500E">
            <w:pPr>
              <w:jc w:val="both"/>
            </w:pPr>
          </w:p>
          <w:p w14:paraId="50169E0E" w14:textId="75772F4D" w:rsidR="0056500E" w:rsidRDefault="0056500E" w:rsidP="0056500E">
            <w:pPr>
              <w:jc w:val="both"/>
            </w:pPr>
            <w:r w:rsidRPr="00B77953">
              <w:rPr>
                <w:b/>
              </w:rPr>
              <w:t>Pour permettre cette vie et la nôtre en particulier, il y a dû y avoir un ajustement précis qui n’a pu être fait que par une conception intelligente.</w:t>
            </w:r>
          </w:p>
        </w:tc>
        <w:tc>
          <w:tcPr>
            <w:tcW w:w="3685" w:type="dxa"/>
            <w:gridSpan w:val="2"/>
          </w:tcPr>
          <w:p w14:paraId="07B1CA02" w14:textId="77777777" w:rsidR="0056500E" w:rsidRPr="00D301DA" w:rsidRDefault="0056500E" w:rsidP="0056500E">
            <w:pPr>
              <w:jc w:val="both"/>
            </w:pPr>
          </w:p>
          <w:p w14:paraId="4A9F7503" w14:textId="660273D9" w:rsidR="0056500E" w:rsidRPr="008057A5" w:rsidRDefault="008057A5" w:rsidP="0056500E">
            <w:pPr>
              <w:jc w:val="center"/>
              <w:rPr>
                <w:b/>
                <w:color w:val="FF0000"/>
              </w:rPr>
            </w:pPr>
            <w:r w:rsidRPr="008057A5">
              <w:rPr>
                <w:b/>
                <w:color w:val="FF0000"/>
              </w:rPr>
              <w:t>OBJECTION</w:t>
            </w:r>
          </w:p>
          <w:p w14:paraId="6258CD18" w14:textId="77777777" w:rsidR="0056500E" w:rsidRPr="00D301DA" w:rsidRDefault="0056500E" w:rsidP="0056500E">
            <w:pPr>
              <w:jc w:val="both"/>
            </w:pPr>
          </w:p>
          <w:p w14:paraId="03C0FA8C" w14:textId="77777777" w:rsidR="0056500E" w:rsidRDefault="0056500E" w:rsidP="0056500E">
            <w:pPr>
              <w:jc w:val="center"/>
              <w:rPr>
                <w:b/>
                <w:u w:val="single"/>
              </w:rPr>
            </w:pPr>
            <w:r w:rsidRPr="002439EA">
              <w:rPr>
                <w:b/>
                <w:u w:val="single"/>
              </w:rPr>
              <w:t>L’argument de l’œil :</w:t>
            </w:r>
          </w:p>
          <w:p w14:paraId="1D5884C2" w14:textId="77777777" w:rsidR="0056500E" w:rsidRPr="002439EA" w:rsidRDefault="0056500E" w:rsidP="0056500E">
            <w:pPr>
              <w:jc w:val="center"/>
              <w:rPr>
                <w:b/>
                <w:u w:val="single"/>
              </w:rPr>
            </w:pPr>
          </w:p>
          <w:p w14:paraId="67E9CD48" w14:textId="034B7B0A" w:rsidR="0056500E" w:rsidRDefault="00774876" w:rsidP="0056500E">
            <w:pPr>
              <w:jc w:val="both"/>
            </w:pPr>
            <w:r>
              <w:t>« </w:t>
            </w:r>
            <w:r w:rsidR="0056500E" w:rsidRPr="00774876">
              <w:rPr>
                <w:i/>
              </w:rPr>
              <w:t>Il est difficile de penser que l’œil humain, si parfaitement agencé, avec ses muscles, son iris, son cristallin, sa rétine et son nerf optique, puisse avoir résulté d’une série de petites mutations génétiques au hasard…</w:t>
            </w:r>
            <w:r>
              <w:t> »</w:t>
            </w:r>
          </w:p>
          <w:p w14:paraId="5BA03380" w14:textId="29134A1D" w:rsidR="002F72D3" w:rsidRPr="00D301DA" w:rsidRDefault="005B65B1" w:rsidP="0056500E">
            <w:pPr>
              <w:jc w:val="both"/>
            </w:pPr>
            <w:r w:rsidRPr="005B65B1">
              <w:rPr>
                <w:rStyle w:val="Accentuation"/>
                <w:sz w:val="18"/>
                <w:szCs w:val="18"/>
              </w:rPr>
              <w:t>(Jean-Marie Blanc,</w:t>
            </w:r>
            <w:r>
              <w:rPr>
                <w:rStyle w:val="Accentuation"/>
                <w:sz w:val="18"/>
                <w:szCs w:val="18"/>
              </w:rPr>
              <w:t xml:space="preserve"> article original publié sur </w:t>
            </w:r>
            <w:r w:rsidRPr="005B65B1">
              <w:rPr>
                <w:rStyle w:val="Accentuation"/>
                <w:sz w:val="18"/>
                <w:szCs w:val="18"/>
              </w:rPr>
              <w:t>: http://www.brightsfrance.org, mars 2006)</w:t>
            </w:r>
          </w:p>
          <w:p w14:paraId="0F7535F3" w14:textId="4489A789" w:rsidR="0056500E" w:rsidRDefault="0056500E" w:rsidP="0056500E">
            <w:pPr>
              <w:jc w:val="both"/>
            </w:pPr>
            <w:r w:rsidRPr="00D301DA">
              <w:t>En effet toutes les parties de l’œil sont utiles pour voir. Si une seule de ses parties manquait, on ne verra</w:t>
            </w:r>
            <w:r w:rsidR="0022253A">
              <w:t>it</w:t>
            </w:r>
            <w:r w:rsidRPr="00D301DA">
              <w:t xml:space="preserve"> pas comme on voit. Si l’œil avait évo</w:t>
            </w:r>
            <w:r>
              <w:t>lué, il y a donc aurait donc eu</w:t>
            </w:r>
            <w:r w:rsidRPr="00D301DA">
              <w:t xml:space="preserve"> un moment où il ne permettait pas de voir comme on voit. Mais alors pourquoi aurait-il été sélectionné ?</w:t>
            </w:r>
          </w:p>
          <w:p w14:paraId="1EA3693F" w14:textId="77777777" w:rsidR="0056500E" w:rsidRPr="00D301DA" w:rsidRDefault="0056500E" w:rsidP="0056500E">
            <w:pPr>
              <w:jc w:val="both"/>
            </w:pPr>
          </w:p>
          <w:p w14:paraId="50169E13" w14:textId="7E0951AD" w:rsidR="0056500E" w:rsidRDefault="0056500E" w:rsidP="0056500E">
            <w:pPr>
              <w:jc w:val="both"/>
            </w:pPr>
            <w:r w:rsidRPr="00B77953">
              <w:rPr>
                <w:b/>
              </w:rPr>
              <w:t>L’œil ne peut donc pas être expliqué par la théorie de l’évolution. Il doit donc être le fruit d’une conception intelligente.</w:t>
            </w:r>
          </w:p>
        </w:tc>
        <w:tc>
          <w:tcPr>
            <w:tcW w:w="3685" w:type="dxa"/>
            <w:gridSpan w:val="2"/>
          </w:tcPr>
          <w:p w14:paraId="468F581A" w14:textId="77777777" w:rsidR="0056500E" w:rsidRPr="00D301DA" w:rsidRDefault="0056500E" w:rsidP="0056500E">
            <w:pPr>
              <w:jc w:val="both"/>
            </w:pPr>
          </w:p>
          <w:p w14:paraId="0433B9D6" w14:textId="72F5BE81" w:rsidR="0056500E" w:rsidRPr="00203657" w:rsidRDefault="0056500E" w:rsidP="0056500E">
            <w:pPr>
              <w:jc w:val="center"/>
              <w:rPr>
                <w:b/>
                <w:color w:val="E36C0A" w:themeColor="accent6" w:themeShade="BF"/>
              </w:rPr>
            </w:pPr>
            <w:r w:rsidRPr="00203657">
              <w:rPr>
                <w:b/>
                <w:color w:val="E36C0A" w:themeColor="accent6" w:themeShade="BF"/>
              </w:rPr>
              <w:t>CONTRE-OBJECTION</w:t>
            </w:r>
          </w:p>
          <w:p w14:paraId="4F6CF8CB" w14:textId="77777777" w:rsidR="0056500E" w:rsidRDefault="0056500E" w:rsidP="0056500E">
            <w:pPr>
              <w:jc w:val="center"/>
              <w:rPr>
                <w:b/>
                <w:u w:val="single"/>
              </w:rPr>
            </w:pPr>
          </w:p>
          <w:p w14:paraId="22916A7A" w14:textId="77777777" w:rsidR="0056500E" w:rsidRDefault="0056500E" w:rsidP="0056500E">
            <w:pPr>
              <w:jc w:val="center"/>
              <w:rPr>
                <w:b/>
                <w:u w:val="single"/>
              </w:rPr>
            </w:pPr>
            <w:r w:rsidRPr="002439EA">
              <w:rPr>
                <w:b/>
                <w:u w:val="single"/>
              </w:rPr>
              <w:t>L’argument de l’œil :</w:t>
            </w:r>
          </w:p>
          <w:p w14:paraId="595E133F" w14:textId="77777777" w:rsidR="00C3200F" w:rsidRDefault="00C3200F" w:rsidP="0056500E"/>
          <w:p w14:paraId="3FAE7EEC" w14:textId="0DF815D1" w:rsidR="0056500E" w:rsidRPr="00D301DA" w:rsidRDefault="00C3200F" w:rsidP="005B65B1">
            <w:pPr>
              <w:jc w:val="both"/>
            </w:pPr>
            <w:r>
              <w:t xml:space="preserve">Il n’existe  pas  un œil humain parfaitement formé pour la vue mais une grande diversité d’organes visuels très performants, apparus à  la suite  de mutations et sélectionnés   au cours de l’évolution. </w:t>
            </w:r>
          </w:p>
          <w:p w14:paraId="0F6F0C1F" w14:textId="29594580" w:rsidR="004640DD" w:rsidRDefault="0056500E" w:rsidP="005B65B1">
            <w:pPr>
              <w:jc w:val="both"/>
            </w:pPr>
            <w:r w:rsidRPr="00D301DA">
              <w:t>Ainsi certains animaux</w:t>
            </w:r>
            <w:r w:rsidR="004640DD">
              <w:t xml:space="preserve"> comme les grands </w:t>
            </w:r>
            <w:r w:rsidR="001C3C47">
              <w:t>singes, dont</w:t>
            </w:r>
            <w:r w:rsidR="004640DD">
              <w:t xml:space="preserve"> fait partie l’être </w:t>
            </w:r>
            <w:r w:rsidR="00C548FA">
              <w:t>humain</w:t>
            </w:r>
            <w:r w:rsidR="00AE6B36">
              <w:t>,</w:t>
            </w:r>
            <w:r w:rsidR="0022710B">
              <w:t xml:space="preserve">  ont une vision trichromat</w:t>
            </w:r>
            <w:r w:rsidR="004640DD">
              <w:t>ique</w:t>
            </w:r>
            <w:r w:rsidR="00F31BC5">
              <w:t xml:space="preserve"> </w:t>
            </w:r>
            <w:r w:rsidR="004640DD">
              <w:t xml:space="preserve"> mais les rapaces diurnes </w:t>
            </w:r>
            <w:r w:rsidRPr="00D301DA">
              <w:t xml:space="preserve"> </w:t>
            </w:r>
            <w:r w:rsidR="004640DD">
              <w:t>ont une vision quadrichromique et une ac</w:t>
            </w:r>
            <w:r w:rsidR="006A538C">
              <w:t>uité visuelle exceptionnelle</w:t>
            </w:r>
            <w:r w:rsidR="004640DD">
              <w:t xml:space="preserve"> (2  fovéas,  capable d’amplifier les contrastes…)</w:t>
            </w:r>
          </w:p>
          <w:p w14:paraId="5DF7A0B1" w14:textId="6DB59A6F" w:rsidR="006A538C" w:rsidRDefault="006A538C" w:rsidP="005B65B1">
            <w:pPr>
              <w:jc w:val="both"/>
            </w:pPr>
            <w:r>
              <w:t xml:space="preserve">Les yeux des  céphalopodes </w:t>
            </w:r>
            <w:r w:rsidR="00F31BC5">
              <w:t xml:space="preserve">ne devraient permettre que la perception de </w:t>
            </w:r>
            <w:r w:rsidR="00C3200F">
              <w:t xml:space="preserve"> nuances de gris ; </w:t>
            </w:r>
            <w:r w:rsidR="00F31BC5">
              <w:t>pourtant grâce à  leur pupille qui agit comme un prisme, ils parviennent à distinguer</w:t>
            </w:r>
            <w:r w:rsidR="00C3200F">
              <w:t xml:space="preserve"> toutes </w:t>
            </w:r>
            <w:r w:rsidR="00F31BC5">
              <w:t xml:space="preserve"> les </w:t>
            </w:r>
            <w:r w:rsidR="006D2134">
              <w:t>couleurs.</w:t>
            </w:r>
          </w:p>
          <w:p w14:paraId="1F502722" w14:textId="3399B837" w:rsidR="006A538C" w:rsidRDefault="00C3200F" w:rsidP="00C3200F">
            <w:r>
              <w:t>Chaque type d’œil est apparu à un moment de l’évolution, et correspond à un état  avantageux,  adapté à   un environnement précis.</w:t>
            </w:r>
          </w:p>
          <w:p w14:paraId="318F162B" w14:textId="77777777" w:rsidR="00E61513" w:rsidRDefault="00E61513" w:rsidP="00C3200F"/>
          <w:p w14:paraId="0A037B79" w14:textId="359E1E2B" w:rsidR="00F31BC5" w:rsidRPr="00C3200F" w:rsidRDefault="00C3200F" w:rsidP="00C3200F">
            <w:pPr>
              <w:rPr>
                <w:b/>
              </w:rPr>
            </w:pPr>
            <w:r w:rsidRPr="00C3200F">
              <w:rPr>
                <w:b/>
              </w:rPr>
              <w:t xml:space="preserve">Il </w:t>
            </w:r>
            <w:r w:rsidR="00F31BC5" w:rsidRPr="00C3200F">
              <w:rPr>
                <w:b/>
              </w:rPr>
              <w:t xml:space="preserve"> </w:t>
            </w:r>
            <w:r w:rsidRPr="00C3200F">
              <w:rPr>
                <w:b/>
              </w:rPr>
              <w:t>n’y</w:t>
            </w:r>
            <w:r w:rsidR="00F31BC5" w:rsidRPr="00C3200F">
              <w:rPr>
                <w:b/>
              </w:rPr>
              <w:t xml:space="preserve"> a pas  </w:t>
            </w:r>
            <w:r w:rsidR="006A538C" w:rsidRPr="00C3200F">
              <w:rPr>
                <w:b/>
              </w:rPr>
              <w:t>d’évolution linéaire résultant d’une conception intelligente</w:t>
            </w:r>
            <w:r w:rsidR="00F31BC5" w:rsidRPr="00C3200F">
              <w:rPr>
                <w:b/>
              </w:rPr>
              <w:t xml:space="preserve"> ;  l’évolution est </w:t>
            </w:r>
            <w:r w:rsidRPr="00C3200F">
              <w:rPr>
                <w:b/>
              </w:rPr>
              <w:t>buissonnante.</w:t>
            </w:r>
          </w:p>
          <w:p w14:paraId="50169E17" w14:textId="760AF746" w:rsidR="0056500E" w:rsidRDefault="006A538C" w:rsidP="00C3200F">
            <w:pPr>
              <w:jc w:val="both"/>
            </w:pPr>
            <w:r>
              <w:t xml:space="preserve"> </w:t>
            </w:r>
          </w:p>
        </w:tc>
        <w:tc>
          <w:tcPr>
            <w:tcW w:w="3685" w:type="dxa"/>
            <w:gridSpan w:val="2"/>
          </w:tcPr>
          <w:p w14:paraId="3D5725CF" w14:textId="77777777" w:rsidR="0056500E" w:rsidRDefault="0056500E" w:rsidP="0056500E">
            <w:pPr>
              <w:jc w:val="center"/>
            </w:pPr>
          </w:p>
          <w:p w14:paraId="50169E18" w14:textId="21B9E0E7" w:rsidR="0056500E" w:rsidRPr="00203657" w:rsidRDefault="008057A5" w:rsidP="0056500E">
            <w:pPr>
              <w:jc w:val="center"/>
              <w:rPr>
                <w:b/>
                <w:color w:val="FF0000"/>
              </w:rPr>
            </w:pPr>
            <w:r>
              <w:rPr>
                <w:b/>
                <w:color w:val="FF0000"/>
              </w:rPr>
              <w:t>O</w:t>
            </w:r>
            <w:r w:rsidR="0056500E" w:rsidRPr="00203657">
              <w:rPr>
                <w:b/>
                <w:color w:val="FF0000"/>
              </w:rPr>
              <w:t>BJECTION</w:t>
            </w:r>
          </w:p>
          <w:p w14:paraId="53523A29" w14:textId="77777777" w:rsidR="0056500E" w:rsidRDefault="0056500E" w:rsidP="0056500E">
            <w:pPr>
              <w:jc w:val="center"/>
            </w:pPr>
          </w:p>
          <w:p w14:paraId="50169E19" w14:textId="1569F016" w:rsidR="0056500E" w:rsidRDefault="0056500E" w:rsidP="0056500E">
            <w:pPr>
              <w:jc w:val="both"/>
            </w:pPr>
            <w:r>
              <w:t>Comment se fait-il que des poissons de fond</w:t>
            </w:r>
            <w:r w:rsidR="006D2134">
              <w:t>s</w:t>
            </w:r>
            <w:r>
              <w:t xml:space="preserve"> souterrains, vivant dans le noir le plus total, possèdent des yeux ? Et comment se fait-il que ces yeux soient parfois aveugles, et parfois même cachés sous la peau ? </w:t>
            </w:r>
          </w:p>
          <w:p w14:paraId="50169E1A" w14:textId="3E185D19" w:rsidR="0056500E" w:rsidRDefault="0056500E" w:rsidP="0056500E">
            <w:pPr>
              <w:jc w:val="both"/>
            </w:pPr>
            <w:r>
              <w:t>Si un « concepteur intelligent » avait créé les êtres-vivants, pourquoi n’aurait-il pas donné d’yeux qu’aux êtres qui s’en servent?</w:t>
            </w:r>
          </w:p>
        </w:tc>
      </w:tr>
      <w:tr w:rsidR="000A4E06" w:rsidRPr="0056500E" w14:paraId="50169E20" w14:textId="77777777" w:rsidTr="0056500E">
        <w:trPr>
          <w:gridAfter w:val="1"/>
          <w:wAfter w:w="170" w:type="dxa"/>
          <w:cantSplit/>
          <w:trHeight w:val="423"/>
        </w:trPr>
        <w:tc>
          <w:tcPr>
            <w:tcW w:w="3402" w:type="dxa"/>
            <w:shd w:val="clear" w:color="auto" w:fill="92CDDC" w:themeFill="accent5" w:themeFillTint="99"/>
            <w:vAlign w:val="center"/>
          </w:tcPr>
          <w:p w14:paraId="50169E1C" w14:textId="405700F4" w:rsidR="000A4E06" w:rsidRPr="0056500E" w:rsidRDefault="000A4E06" w:rsidP="0056500E">
            <w:pPr>
              <w:jc w:val="center"/>
              <w:rPr>
                <w:rStyle w:val="rubriques-ancetres"/>
                <w:b/>
              </w:rPr>
            </w:pPr>
          </w:p>
        </w:tc>
        <w:tc>
          <w:tcPr>
            <w:tcW w:w="3685" w:type="dxa"/>
            <w:gridSpan w:val="2"/>
            <w:shd w:val="clear" w:color="auto" w:fill="92CDDC" w:themeFill="accent5" w:themeFillTint="99"/>
            <w:vAlign w:val="center"/>
          </w:tcPr>
          <w:p w14:paraId="50169E1D" w14:textId="34CD3AD6" w:rsidR="000A4E06" w:rsidRPr="0056500E" w:rsidRDefault="000A4E06" w:rsidP="0056500E">
            <w:pPr>
              <w:tabs>
                <w:tab w:val="left" w:pos="1046"/>
                <w:tab w:val="center" w:pos="1593"/>
              </w:tabs>
              <w:jc w:val="center"/>
              <w:rPr>
                <w:rStyle w:val="textes-articles"/>
                <w:b/>
              </w:rPr>
            </w:pPr>
          </w:p>
        </w:tc>
        <w:tc>
          <w:tcPr>
            <w:tcW w:w="3685" w:type="dxa"/>
            <w:gridSpan w:val="2"/>
            <w:shd w:val="clear" w:color="auto" w:fill="92CDDC" w:themeFill="accent5" w:themeFillTint="99"/>
            <w:vAlign w:val="center"/>
          </w:tcPr>
          <w:p w14:paraId="50169E1E" w14:textId="7CE42C05" w:rsidR="000A4E06" w:rsidRPr="0056500E" w:rsidRDefault="0056500E" w:rsidP="0056500E">
            <w:pPr>
              <w:tabs>
                <w:tab w:val="left" w:pos="1131"/>
                <w:tab w:val="center" w:pos="1593"/>
              </w:tabs>
              <w:jc w:val="center"/>
              <w:rPr>
                <w:b/>
              </w:rPr>
            </w:pPr>
            <w:r w:rsidRPr="0056500E">
              <w:rPr>
                <w:b/>
              </w:rPr>
              <w:t>L</w:t>
            </w:r>
            <w:r w:rsidR="00CF519E" w:rsidRPr="0056500E">
              <w:rPr>
                <w:b/>
              </w:rPr>
              <w:t>amarck</w:t>
            </w:r>
          </w:p>
        </w:tc>
        <w:tc>
          <w:tcPr>
            <w:tcW w:w="3685" w:type="dxa"/>
            <w:gridSpan w:val="2"/>
            <w:shd w:val="clear" w:color="auto" w:fill="92CDDC" w:themeFill="accent5" w:themeFillTint="99"/>
            <w:vAlign w:val="center"/>
          </w:tcPr>
          <w:p w14:paraId="50169E1F" w14:textId="3CA99D14" w:rsidR="000A4E06" w:rsidRPr="0056500E" w:rsidRDefault="00CF519E" w:rsidP="0056500E">
            <w:pPr>
              <w:jc w:val="center"/>
              <w:rPr>
                <w:b/>
              </w:rPr>
            </w:pPr>
            <w:r w:rsidRPr="0056500E">
              <w:rPr>
                <w:b/>
              </w:rPr>
              <w:t>Lamarck</w:t>
            </w:r>
          </w:p>
        </w:tc>
      </w:tr>
      <w:tr w:rsidR="000A4E06" w14:paraId="50169E2A" w14:textId="77777777" w:rsidTr="0056500E">
        <w:trPr>
          <w:gridAfter w:val="1"/>
          <w:wAfter w:w="170" w:type="dxa"/>
        </w:trPr>
        <w:tc>
          <w:tcPr>
            <w:tcW w:w="3402" w:type="dxa"/>
          </w:tcPr>
          <w:p w14:paraId="50169E22" w14:textId="10E444F2" w:rsidR="000A4E06" w:rsidRDefault="000A4E06" w:rsidP="004E52AA">
            <w:pPr>
              <w:jc w:val="both"/>
            </w:pPr>
          </w:p>
        </w:tc>
        <w:tc>
          <w:tcPr>
            <w:tcW w:w="3685" w:type="dxa"/>
            <w:gridSpan w:val="2"/>
          </w:tcPr>
          <w:p w14:paraId="50169E24" w14:textId="64CC68FB" w:rsidR="000A4E06" w:rsidRDefault="000A4E06" w:rsidP="004E52AA">
            <w:pPr>
              <w:jc w:val="both"/>
            </w:pPr>
          </w:p>
        </w:tc>
        <w:tc>
          <w:tcPr>
            <w:tcW w:w="3685" w:type="dxa"/>
            <w:gridSpan w:val="2"/>
          </w:tcPr>
          <w:p w14:paraId="50169E25" w14:textId="77777777" w:rsidR="00CF519E" w:rsidRPr="00203657" w:rsidRDefault="00CF519E" w:rsidP="00CF519E">
            <w:pPr>
              <w:pStyle w:val="NormalWeb"/>
              <w:spacing w:before="0" w:beforeAutospacing="0" w:after="0" w:afterAutospacing="0"/>
              <w:jc w:val="center"/>
              <w:rPr>
                <w:rFonts w:asciiTheme="minorHAnsi" w:hAnsiTheme="minorHAnsi"/>
                <w:b/>
                <w:sz w:val="22"/>
                <w:szCs w:val="22"/>
              </w:rPr>
            </w:pPr>
            <w:r w:rsidRPr="00203657">
              <w:rPr>
                <w:rFonts w:asciiTheme="minorHAnsi" w:hAnsiTheme="minorHAnsi"/>
                <w:b/>
                <w:sz w:val="22"/>
                <w:szCs w:val="22"/>
              </w:rPr>
              <w:t>CARTE EXEMPLE : LA GIRAFE</w:t>
            </w:r>
          </w:p>
          <w:p w14:paraId="592D628C" w14:textId="77777777" w:rsidR="00203657" w:rsidRDefault="00203657" w:rsidP="00CF519E">
            <w:pPr>
              <w:pStyle w:val="NormalWeb"/>
              <w:spacing w:before="0" w:beforeAutospacing="0" w:after="0" w:afterAutospacing="0"/>
              <w:jc w:val="center"/>
              <w:rPr>
                <w:rFonts w:asciiTheme="minorHAnsi" w:hAnsiTheme="minorHAnsi"/>
                <w:color w:val="000000"/>
                <w:sz w:val="22"/>
                <w:szCs w:val="22"/>
              </w:rPr>
            </w:pPr>
          </w:p>
          <w:p w14:paraId="50169E26" w14:textId="6470B262" w:rsidR="00CF519E" w:rsidRPr="008D49AB" w:rsidRDefault="00CF519E" w:rsidP="00CF519E">
            <w:pPr>
              <w:pStyle w:val="NormalWeb"/>
              <w:spacing w:before="0" w:beforeAutospacing="0" w:after="0" w:afterAutospacing="0"/>
              <w:jc w:val="both"/>
              <w:rPr>
                <w:rFonts w:asciiTheme="minorHAnsi" w:hAnsiTheme="minorHAnsi"/>
                <w:color w:val="000000"/>
                <w:sz w:val="22"/>
                <w:szCs w:val="22"/>
              </w:rPr>
            </w:pPr>
            <w:r>
              <w:rPr>
                <w:rFonts w:asciiTheme="minorHAnsi" w:hAnsiTheme="minorHAnsi"/>
                <w:color w:val="000000"/>
                <w:sz w:val="22"/>
                <w:szCs w:val="22"/>
              </w:rPr>
              <w:t>«</w:t>
            </w:r>
            <w:r w:rsidRPr="00D340E4">
              <w:rPr>
                <w:rFonts w:asciiTheme="minorHAnsi" w:hAnsiTheme="minorHAnsi"/>
                <w:i/>
                <w:color w:val="000000"/>
                <w:sz w:val="22"/>
                <w:szCs w:val="22"/>
              </w:rPr>
              <w:t> </w:t>
            </w:r>
            <w:r w:rsidRPr="00D340E4">
              <w:rPr>
                <w:rFonts w:asciiTheme="minorHAnsi" w:hAnsiTheme="minorHAnsi"/>
                <w:i/>
                <w:sz w:val="22"/>
                <w:szCs w:val="22"/>
              </w:rPr>
              <w:t xml:space="preserve">Relativement aux habitudes, il est curieux d'en observer le produit dans la forme particulière et la taille de la girafe : on sait que cet animal, le plus grand des mammifères, habite l'intérieur de l'Afrique, et qu'il vit dans des lieux où la terre, presque toujours aride et sans herbage, l'oblige de brouter le feuillage des arbres, et de s'efforcer continuellement d'y atteindre. Il </w:t>
            </w:r>
            <w:r w:rsidR="00203657" w:rsidRPr="00D340E4">
              <w:rPr>
                <w:rFonts w:asciiTheme="minorHAnsi" w:hAnsiTheme="minorHAnsi"/>
                <w:i/>
                <w:sz w:val="22"/>
                <w:szCs w:val="22"/>
              </w:rPr>
              <w:t xml:space="preserve">en </w:t>
            </w:r>
            <w:r w:rsidRPr="00D340E4">
              <w:rPr>
                <w:rFonts w:asciiTheme="minorHAnsi" w:hAnsiTheme="minorHAnsi"/>
                <w:i/>
                <w:sz w:val="22"/>
                <w:szCs w:val="22"/>
              </w:rPr>
              <w:t>est résulté de cette habitude,</w:t>
            </w:r>
            <w:r w:rsidR="00203657" w:rsidRPr="00D340E4">
              <w:rPr>
                <w:rFonts w:asciiTheme="minorHAnsi" w:hAnsiTheme="minorHAnsi"/>
                <w:i/>
                <w:sz w:val="22"/>
                <w:szCs w:val="22"/>
              </w:rPr>
              <w:t xml:space="preserve"> </w:t>
            </w:r>
            <w:r w:rsidRPr="00D340E4">
              <w:rPr>
                <w:rFonts w:asciiTheme="minorHAnsi" w:hAnsiTheme="minorHAnsi"/>
                <w:i/>
                <w:sz w:val="22"/>
                <w:szCs w:val="22"/>
              </w:rPr>
              <w:t>soutenue, depuis longtemps, dans tous les individus de sa race, que ses jambes de devant sont devenues plus longues que celles de derrière, et que son col s'est tellement allongé, que la girafe, sans se dresser sur les jambes de derrière, élève sa tête et atteint à six mètres de hauteur.</w:t>
            </w:r>
            <w:r>
              <w:rPr>
                <w:rFonts w:asciiTheme="minorHAnsi" w:hAnsiTheme="minorHAnsi"/>
                <w:sz w:val="22"/>
                <w:szCs w:val="22"/>
              </w:rPr>
              <w:t> »</w:t>
            </w:r>
          </w:p>
          <w:p w14:paraId="75AE83D8" w14:textId="77777777" w:rsidR="000A4E06" w:rsidRDefault="000A4E06" w:rsidP="00CF519E">
            <w:pPr>
              <w:jc w:val="both"/>
            </w:pPr>
          </w:p>
          <w:p w14:paraId="50169E27" w14:textId="024CED9D" w:rsidR="00D340E4" w:rsidRDefault="00D340E4" w:rsidP="002F72D3">
            <w:pPr>
              <w:jc w:val="both"/>
            </w:pPr>
            <w:r w:rsidRPr="005B65B1">
              <w:rPr>
                <w:rStyle w:val="Accentuation"/>
                <w:i w:val="0"/>
              </w:rPr>
              <w:t>J.B Lamarck</w:t>
            </w:r>
            <w:r w:rsidR="005B65B1" w:rsidRPr="005B65B1">
              <w:rPr>
                <w:rStyle w:val="Accentuation"/>
                <w:i w:val="0"/>
              </w:rPr>
              <w:t>,</w:t>
            </w:r>
            <w:r>
              <w:rPr>
                <w:rStyle w:val="Accentuation"/>
              </w:rPr>
              <w:t xml:space="preserve"> Philosophie Zoologique - exposition des considérations relatives à l'histoire naturelle des animaux</w:t>
            </w:r>
            <w:r w:rsidR="005B65B1" w:rsidRPr="005B65B1">
              <w:rPr>
                <w:rStyle w:val="Accentuation"/>
                <w:i w:val="0"/>
              </w:rPr>
              <w:t>,</w:t>
            </w:r>
            <w:r w:rsidRPr="005B65B1">
              <w:rPr>
                <w:rStyle w:val="Accentuation"/>
                <w:i w:val="0"/>
              </w:rPr>
              <w:t xml:space="preserve"> 1809</w:t>
            </w:r>
            <w:r>
              <w:rPr>
                <w:rStyle w:val="Accentuation"/>
              </w:rPr>
              <w:t xml:space="preserve"> </w:t>
            </w:r>
          </w:p>
        </w:tc>
        <w:tc>
          <w:tcPr>
            <w:tcW w:w="3685" w:type="dxa"/>
            <w:gridSpan w:val="2"/>
          </w:tcPr>
          <w:p w14:paraId="3D2A78BD" w14:textId="77777777" w:rsidR="00203657" w:rsidRDefault="00CF519E" w:rsidP="00CF519E">
            <w:pPr>
              <w:jc w:val="both"/>
              <w:rPr>
                <w:rStyle w:val="Accentuation"/>
                <w:b/>
                <w:i w:val="0"/>
              </w:rPr>
            </w:pPr>
            <w:r w:rsidRPr="00203657">
              <w:rPr>
                <w:rStyle w:val="Accentuation"/>
                <w:b/>
                <w:i w:val="0"/>
              </w:rPr>
              <w:t>CARTE EXEMPLE : LE KANGOUROU</w:t>
            </w:r>
          </w:p>
          <w:p w14:paraId="3532E909" w14:textId="77777777" w:rsidR="00203657" w:rsidRPr="002F72D3" w:rsidRDefault="00CF519E" w:rsidP="00CF519E">
            <w:pPr>
              <w:jc w:val="both"/>
              <w:rPr>
                <w:rStyle w:val="Accentuation"/>
                <w:sz w:val="20"/>
              </w:rPr>
            </w:pPr>
            <w:r w:rsidRPr="002F72D3">
              <w:rPr>
                <w:rStyle w:val="Accentuation"/>
                <w:i w:val="0"/>
                <w:sz w:val="20"/>
              </w:rPr>
              <w:t xml:space="preserve">  </w:t>
            </w:r>
            <w:r w:rsidRPr="002F72D3">
              <w:rPr>
                <w:rStyle w:val="Accentuation"/>
                <w:sz w:val="20"/>
              </w:rPr>
              <w:t xml:space="preserve">« Cet animal, qui porte ses petits dans la poche qu'il a sous l'abdomen, a pris l'habitude de se tenir comme debout, posé seulement sur ses pieds de derrière et sur sa queue et de ne se déplacer qu'à l'aide d'une suite de sauts, dans lesquels il conserve son attitude redressée pour ne point gêner ses petits. Voici ce qui en est résulté : </w:t>
            </w:r>
          </w:p>
          <w:p w14:paraId="3BBB5F01" w14:textId="77777777" w:rsidR="00203657" w:rsidRPr="002F72D3" w:rsidRDefault="00CF519E" w:rsidP="00CF519E">
            <w:pPr>
              <w:jc w:val="both"/>
              <w:rPr>
                <w:rStyle w:val="Accentuation"/>
                <w:sz w:val="20"/>
              </w:rPr>
            </w:pPr>
            <w:r w:rsidRPr="002F72D3">
              <w:rPr>
                <w:rStyle w:val="Accentuation"/>
                <w:sz w:val="20"/>
              </w:rPr>
              <w:t xml:space="preserve">1° Ses jambes de devant, dont il fait très peu d'usage et sur lesquelles il s'appuie seulement dans l'instant où il quitte son attitude redressée, n'ont jamais pris de développement proportionné à celui des autres parties et sont restées maigres, très petites et presque sans force ; </w:t>
            </w:r>
          </w:p>
          <w:p w14:paraId="50169E28" w14:textId="1E387D83" w:rsidR="00CF519E" w:rsidRDefault="00CF519E" w:rsidP="00CF519E">
            <w:pPr>
              <w:jc w:val="both"/>
              <w:rPr>
                <w:rStyle w:val="Accentuation"/>
                <w:sz w:val="20"/>
              </w:rPr>
            </w:pPr>
            <w:r w:rsidRPr="002F72D3">
              <w:rPr>
                <w:rStyle w:val="Accentuation"/>
                <w:sz w:val="20"/>
              </w:rPr>
              <w:t>2° Les jambes de derrière, presque continuellement en action, soit pour soutenir tout le corps, soit pour exécuter les sauts, ont au contraire obtenu un développement considérable et sont devenues très grandes et très fortes ; 3° Enfin, la queue, que nous voyons ici fortement employée au soutien de l'animal et à l'exécution de ses principaux mouvements a acquis dans sa base une épaisseur et une force extrêmement remarquable. »</w:t>
            </w:r>
          </w:p>
          <w:p w14:paraId="64CCB883" w14:textId="77777777" w:rsidR="002F72D3" w:rsidRPr="002F72D3" w:rsidRDefault="002F72D3" w:rsidP="00CF519E">
            <w:pPr>
              <w:jc w:val="both"/>
              <w:rPr>
                <w:rStyle w:val="Accentuation"/>
                <w:sz w:val="20"/>
              </w:rPr>
            </w:pPr>
          </w:p>
          <w:p w14:paraId="113FE21B" w14:textId="7E46EF07" w:rsidR="00D340E4" w:rsidRPr="00CF519E" w:rsidRDefault="00D340E4" w:rsidP="00CF519E">
            <w:pPr>
              <w:jc w:val="both"/>
              <w:rPr>
                <w:iCs/>
              </w:rPr>
            </w:pPr>
            <w:r w:rsidRPr="005B65B1">
              <w:rPr>
                <w:rStyle w:val="Accentuation"/>
                <w:i w:val="0"/>
              </w:rPr>
              <w:t>J.B Lamarck</w:t>
            </w:r>
            <w:r w:rsidR="005B65B1" w:rsidRPr="005B65B1">
              <w:rPr>
                <w:rStyle w:val="Accentuation"/>
                <w:i w:val="0"/>
              </w:rPr>
              <w:t>,</w:t>
            </w:r>
            <w:r>
              <w:rPr>
                <w:rStyle w:val="Accentuation"/>
              </w:rPr>
              <w:t xml:space="preserve"> Philosophie Zoologique - exposition des considérations relatives à l'histoire naturelle des animaux</w:t>
            </w:r>
            <w:r w:rsidR="005B65B1" w:rsidRPr="005B65B1">
              <w:rPr>
                <w:rStyle w:val="Accentuation"/>
                <w:i w:val="0"/>
              </w:rPr>
              <w:t xml:space="preserve">, </w:t>
            </w:r>
            <w:r w:rsidRPr="005B65B1">
              <w:rPr>
                <w:rStyle w:val="Accentuation"/>
                <w:i w:val="0"/>
              </w:rPr>
              <w:t>1809</w:t>
            </w:r>
            <w:r>
              <w:rPr>
                <w:rStyle w:val="Accentuation"/>
              </w:rPr>
              <w:t xml:space="preserve"> </w:t>
            </w:r>
          </w:p>
          <w:p w14:paraId="50169E29" w14:textId="77777777" w:rsidR="000A4E06" w:rsidRDefault="000A4E06" w:rsidP="00CF519E"/>
        </w:tc>
      </w:tr>
    </w:tbl>
    <w:p w14:paraId="11CADE17" w14:textId="77777777" w:rsidR="00203657" w:rsidRDefault="00203657" w:rsidP="00203657"/>
    <w:tbl>
      <w:tblPr>
        <w:tblStyle w:val="Grilledutableau"/>
        <w:tblW w:w="14855" w:type="dxa"/>
        <w:tblLook w:val="04A0" w:firstRow="1" w:lastRow="0" w:firstColumn="1" w:lastColumn="0" w:noHBand="0" w:noVBand="1"/>
      </w:tblPr>
      <w:tblGrid>
        <w:gridCol w:w="2971"/>
        <w:gridCol w:w="2971"/>
        <w:gridCol w:w="2971"/>
        <w:gridCol w:w="2971"/>
        <w:gridCol w:w="2971"/>
      </w:tblGrid>
      <w:tr w:rsidR="00203657" w:rsidRPr="00ED6270" w14:paraId="6316402B" w14:textId="77777777" w:rsidTr="00784218">
        <w:trPr>
          <w:trHeight w:hRule="exact" w:val="4353"/>
        </w:trPr>
        <w:tc>
          <w:tcPr>
            <w:tcW w:w="2971" w:type="dxa"/>
          </w:tcPr>
          <w:p w14:paraId="2EB6C2FE" w14:textId="77777777" w:rsidR="00203657" w:rsidRPr="000529B9" w:rsidRDefault="00203657" w:rsidP="00784218">
            <w:pPr>
              <w:jc w:val="center"/>
              <w:rPr>
                <w:b/>
                <w:color w:val="000000" w:themeColor="text1"/>
                <w:szCs w:val="20"/>
              </w:rPr>
            </w:pPr>
            <w:r w:rsidRPr="00F65080">
              <w:rPr>
                <w:b/>
                <w:color w:val="000000" w:themeColor="text1"/>
                <w:szCs w:val="20"/>
                <w:highlight w:val="yellow"/>
              </w:rPr>
              <w:lastRenderedPageBreak/>
              <w:t>CARTE IMPARABLE</w:t>
            </w:r>
          </w:p>
          <w:p w14:paraId="34634B50" w14:textId="77777777" w:rsidR="00203657" w:rsidRPr="00BF2427" w:rsidRDefault="00203657" w:rsidP="00784218">
            <w:pPr>
              <w:jc w:val="center"/>
              <w:rPr>
                <w:sz w:val="20"/>
                <w:szCs w:val="20"/>
              </w:rPr>
            </w:pPr>
          </w:p>
          <w:p w14:paraId="604D0903" w14:textId="77777777" w:rsidR="00203657" w:rsidRPr="00F65080" w:rsidRDefault="00203657" w:rsidP="00784218">
            <w:pPr>
              <w:jc w:val="center"/>
              <w:rPr>
                <w:b/>
                <w:color w:val="0070C0"/>
                <w:szCs w:val="20"/>
                <w:u w:val="single"/>
              </w:rPr>
            </w:pPr>
            <w:r w:rsidRPr="00F65080">
              <w:rPr>
                <w:b/>
                <w:color w:val="0070C0"/>
                <w:szCs w:val="20"/>
                <w:u w:val="single"/>
              </w:rPr>
              <w:t>Charge de la preuve</w:t>
            </w:r>
          </w:p>
          <w:p w14:paraId="065FA6D6" w14:textId="77777777" w:rsidR="00203657" w:rsidRPr="00ED6270" w:rsidRDefault="00203657" w:rsidP="00784218">
            <w:pPr>
              <w:jc w:val="center"/>
              <w:rPr>
                <w:sz w:val="20"/>
                <w:szCs w:val="20"/>
                <w:u w:val="single"/>
              </w:rPr>
            </w:pPr>
          </w:p>
          <w:p w14:paraId="1E90250E" w14:textId="77777777" w:rsidR="00203657" w:rsidRPr="00D340E4" w:rsidRDefault="00203657" w:rsidP="00784218">
            <w:pPr>
              <w:jc w:val="both"/>
              <w:rPr>
                <w:rFonts w:eastAsia="Times New Roman" w:cs="Arial"/>
                <w:szCs w:val="20"/>
                <w:lang w:eastAsia="fr-FR"/>
              </w:rPr>
            </w:pPr>
            <w:r w:rsidRPr="00D340E4">
              <w:rPr>
                <w:rFonts w:eastAsia="Times New Roman" w:cs="Arial"/>
                <w:szCs w:val="20"/>
                <w:lang w:eastAsia="fr-FR"/>
              </w:rPr>
              <w:t>Tu ne peux pas prouver ce que tu avances.</w:t>
            </w:r>
          </w:p>
          <w:p w14:paraId="1AEA3E3D" w14:textId="77777777" w:rsidR="00203657" w:rsidRPr="00D340E4" w:rsidRDefault="00203657" w:rsidP="00784218">
            <w:pPr>
              <w:jc w:val="both"/>
              <w:rPr>
                <w:rFonts w:eastAsia="Times New Roman" w:cs="Arial"/>
                <w:szCs w:val="20"/>
                <w:lang w:eastAsia="fr-FR"/>
              </w:rPr>
            </w:pPr>
          </w:p>
          <w:p w14:paraId="27626DD2" w14:textId="77777777" w:rsidR="00203657" w:rsidRPr="00D340E4" w:rsidRDefault="00203657" w:rsidP="00784218">
            <w:pPr>
              <w:jc w:val="both"/>
              <w:rPr>
                <w:rFonts w:eastAsia="Times New Roman" w:cs="Arial"/>
                <w:szCs w:val="20"/>
                <w:lang w:eastAsia="fr-FR"/>
              </w:rPr>
            </w:pPr>
            <w:r w:rsidRPr="00D340E4">
              <w:rPr>
                <w:rFonts w:eastAsia="Times New Roman" w:cs="Arial"/>
                <w:szCs w:val="20"/>
                <w:lang w:eastAsia="fr-FR"/>
              </w:rPr>
              <w:t>Russel : « </w:t>
            </w:r>
            <w:r w:rsidRPr="00D340E4">
              <w:rPr>
                <w:szCs w:val="20"/>
              </w:rPr>
              <w:t>Ce qui est affirmé sans preuve peut être nié sans preuve ».</w:t>
            </w:r>
          </w:p>
          <w:p w14:paraId="061BEBF5" w14:textId="77777777" w:rsidR="00203657" w:rsidRPr="00D340E4" w:rsidRDefault="00203657" w:rsidP="00784218">
            <w:pPr>
              <w:jc w:val="both"/>
              <w:rPr>
                <w:szCs w:val="20"/>
              </w:rPr>
            </w:pPr>
          </w:p>
          <w:p w14:paraId="7837C13C" w14:textId="77777777" w:rsidR="00203657" w:rsidRPr="00ED6270" w:rsidRDefault="00203657" w:rsidP="00784218">
            <w:pPr>
              <w:jc w:val="both"/>
              <w:rPr>
                <w:sz w:val="20"/>
                <w:szCs w:val="20"/>
              </w:rPr>
            </w:pPr>
          </w:p>
        </w:tc>
        <w:tc>
          <w:tcPr>
            <w:tcW w:w="2971" w:type="dxa"/>
          </w:tcPr>
          <w:p w14:paraId="0DFD1396" w14:textId="77777777" w:rsidR="00203657" w:rsidRPr="000529B9" w:rsidRDefault="00203657" w:rsidP="00784218">
            <w:pPr>
              <w:jc w:val="center"/>
              <w:rPr>
                <w:b/>
                <w:color w:val="000000" w:themeColor="text1"/>
                <w:szCs w:val="20"/>
              </w:rPr>
            </w:pPr>
            <w:r w:rsidRPr="00F65080">
              <w:rPr>
                <w:b/>
                <w:color w:val="000000" w:themeColor="text1"/>
                <w:szCs w:val="20"/>
                <w:highlight w:val="yellow"/>
              </w:rPr>
              <w:t>CARTE IMPARABLE</w:t>
            </w:r>
          </w:p>
          <w:p w14:paraId="40E50D7A" w14:textId="77777777" w:rsidR="00203657" w:rsidRPr="00BF2427" w:rsidRDefault="00203657" w:rsidP="00784218">
            <w:pPr>
              <w:jc w:val="center"/>
              <w:rPr>
                <w:sz w:val="20"/>
                <w:szCs w:val="20"/>
              </w:rPr>
            </w:pPr>
          </w:p>
          <w:p w14:paraId="2E42CCB3" w14:textId="77777777" w:rsidR="00203657" w:rsidRPr="00F65080" w:rsidRDefault="00203657" w:rsidP="00784218">
            <w:pPr>
              <w:jc w:val="center"/>
              <w:rPr>
                <w:b/>
                <w:color w:val="0070C0"/>
                <w:szCs w:val="20"/>
                <w:u w:val="single"/>
              </w:rPr>
            </w:pPr>
            <w:r w:rsidRPr="00F65080">
              <w:rPr>
                <w:b/>
                <w:color w:val="0070C0"/>
                <w:szCs w:val="20"/>
                <w:u w:val="single"/>
              </w:rPr>
              <w:t>Principe d’économie</w:t>
            </w:r>
          </w:p>
          <w:p w14:paraId="53B3BE86" w14:textId="77777777" w:rsidR="00203657" w:rsidRPr="00ED6270" w:rsidRDefault="00203657" w:rsidP="00784218">
            <w:pPr>
              <w:jc w:val="center"/>
              <w:rPr>
                <w:sz w:val="20"/>
                <w:szCs w:val="20"/>
                <w:u w:val="single"/>
              </w:rPr>
            </w:pPr>
          </w:p>
          <w:p w14:paraId="31A1102B" w14:textId="77777777" w:rsidR="00203657" w:rsidRPr="00ED6270" w:rsidRDefault="00203657" w:rsidP="00784218">
            <w:pPr>
              <w:jc w:val="both"/>
              <w:rPr>
                <w:sz w:val="20"/>
                <w:szCs w:val="20"/>
              </w:rPr>
            </w:pPr>
            <w:r>
              <w:rPr>
                <w:sz w:val="20"/>
                <w:szCs w:val="20"/>
              </w:rPr>
              <w:t xml:space="preserve">Cette </w:t>
            </w:r>
            <w:r w:rsidRPr="00ED6270">
              <w:rPr>
                <w:sz w:val="20"/>
                <w:szCs w:val="20"/>
              </w:rPr>
              <w:t xml:space="preserve">explication est meilleure que </w:t>
            </w:r>
            <w:r>
              <w:rPr>
                <w:sz w:val="20"/>
                <w:szCs w:val="20"/>
              </w:rPr>
              <w:t>celle-ci</w:t>
            </w:r>
            <w:r w:rsidRPr="00ED6270">
              <w:rPr>
                <w:sz w:val="20"/>
                <w:szCs w:val="20"/>
              </w:rPr>
              <w:t xml:space="preserve"> car elle est plus simple ou plus prudente. </w:t>
            </w:r>
            <w:r>
              <w:rPr>
                <w:sz w:val="20"/>
                <w:szCs w:val="20"/>
              </w:rPr>
              <w:t>L’autre</w:t>
            </w:r>
            <w:r w:rsidRPr="00ED6270">
              <w:rPr>
                <w:sz w:val="20"/>
                <w:szCs w:val="20"/>
              </w:rPr>
              <w:t xml:space="preserve"> est moins bonne car elle est plus complexe.</w:t>
            </w:r>
          </w:p>
        </w:tc>
        <w:tc>
          <w:tcPr>
            <w:tcW w:w="2971" w:type="dxa"/>
          </w:tcPr>
          <w:p w14:paraId="0AF61445" w14:textId="77777777" w:rsidR="00203657" w:rsidRPr="000529B9" w:rsidRDefault="00203657" w:rsidP="00784218">
            <w:pPr>
              <w:jc w:val="center"/>
              <w:rPr>
                <w:b/>
                <w:szCs w:val="20"/>
              </w:rPr>
            </w:pPr>
            <w:r w:rsidRPr="00F65080">
              <w:rPr>
                <w:b/>
                <w:szCs w:val="20"/>
                <w:highlight w:val="yellow"/>
              </w:rPr>
              <w:t>CARTE IMPARABLE</w:t>
            </w:r>
          </w:p>
          <w:p w14:paraId="1D745BF5" w14:textId="77777777" w:rsidR="00203657" w:rsidRPr="00BF2427" w:rsidRDefault="00203657" w:rsidP="00784218">
            <w:pPr>
              <w:jc w:val="center"/>
              <w:rPr>
                <w:sz w:val="20"/>
                <w:szCs w:val="20"/>
              </w:rPr>
            </w:pPr>
          </w:p>
          <w:p w14:paraId="13F88506" w14:textId="77777777" w:rsidR="00203657" w:rsidRPr="00F65080" w:rsidRDefault="00203657" w:rsidP="00784218">
            <w:pPr>
              <w:jc w:val="center"/>
              <w:rPr>
                <w:b/>
                <w:color w:val="0070C0"/>
                <w:szCs w:val="20"/>
                <w:u w:val="single"/>
              </w:rPr>
            </w:pPr>
            <w:r w:rsidRPr="00F65080">
              <w:rPr>
                <w:b/>
                <w:color w:val="0070C0"/>
                <w:szCs w:val="20"/>
                <w:u w:val="single"/>
              </w:rPr>
              <w:t>Irréfutabilité</w:t>
            </w:r>
          </w:p>
          <w:p w14:paraId="4013E171" w14:textId="77777777" w:rsidR="00203657" w:rsidRPr="00ED6270" w:rsidRDefault="00203657" w:rsidP="00784218">
            <w:pPr>
              <w:jc w:val="center"/>
              <w:rPr>
                <w:sz w:val="20"/>
                <w:szCs w:val="20"/>
                <w:u w:val="single"/>
              </w:rPr>
            </w:pPr>
          </w:p>
          <w:p w14:paraId="55BC709C" w14:textId="77777777" w:rsidR="00203657" w:rsidRPr="00ED6270" w:rsidRDefault="00203657" w:rsidP="00784218">
            <w:pPr>
              <w:jc w:val="both"/>
              <w:rPr>
                <w:sz w:val="20"/>
                <w:szCs w:val="20"/>
              </w:rPr>
            </w:pPr>
            <w:r w:rsidRPr="00ED6270">
              <w:rPr>
                <w:sz w:val="20"/>
                <w:szCs w:val="20"/>
              </w:rPr>
              <w:t>Ton affirmation n’est pas réfutable : on ne peut pas prouver qu’elle est fausse. Elle n’est donc pas scientifique.</w:t>
            </w:r>
          </w:p>
        </w:tc>
        <w:tc>
          <w:tcPr>
            <w:tcW w:w="2971" w:type="dxa"/>
          </w:tcPr>
          <w:p w14:paraId="3938F23B" w14:textId="77777777" w:rsidR="00203657" w:rsidRPr="000529B9" w:rsidRDefault="00203657" w:rsidP="00784218">
            <w:pPr>
              <w:jc w:val="center"/>
              <w:rPr>
                <w:b/>
                <w:szCs w:val="20"/>
              </w:rPr>
            </w:pPr>
            <w:r w:rsidRPr="00F65080">
              <w:rPr>
                <w:b/>
                <w:szCs w:val="20"/>
                <w:highlight w:val="yellow"/>
              </w:rPr>
              <w:t>CARTE IMPARABLE</w:t>
            </w:r>
          </w:p>
          <w:p w14:paraId="58B187F1" w14:textId="77777777" w:rsidR="00203657" w:rsidRPr="00BF2427" w:rsidRDefault="00203657" w:rsidP="00784218">
            <w:pPr>
              <w:jc w:val="center"/>
              <w:rPr>
                <w:sz w:val="20"/>
                <w:szCs w:val="20"/>
              </w:rPr>
            </w:pPr>
          </w:p>
          <w:p w14:paraId="2DB8FF78" w14:textId="77777777" w:rsidR="00203657" w:rsidRPr="00F65080" w:rsidRDefault="00203657" w:rsidP="00784218">
            <w:pPr>
              <w:jc w:val="center"/>
              <w:rPr>
                <w:b/>
                <w:color w:val="0070C0"/>
                <w:szCs w:val="20"/>
                <w:u w:val="single"/>
              </w:rPr>
            </w:pPr>
            <w:r w:rsidRPr="00F65080">
              <w:rPr>
                <w:b/>
                <w:color w:val="0070C0"/>
                <w:szCs w:val="20"/>
                <w:u w:val="single"/>
              </w:rPr>
              <w:t>Insuffisance explicative</w:t>
            </w:r>
          </w:p>
          <w:p w14:paraId="2D2D6D0C" w14:textId="77777777" w:rsidR="00203657" w:rsidRPr="00BF2427" w:rsidRDefault="00203657" w:rsidP="00784218">
            <w:pPr>
              <w:jc w:val="center"/>
              <w:rPr>
                <w:sz w:val="20"/>
                <w:szCs w:val="20"/>
                <w:u w:val="single"/>
              </w:rPr>
            </w:pPr>
          </w:p>
          <w:p w14:paraId="42BD1FA7" w14:textId="77777777" w:rsidR="00203657" w:rsidRPr="00BF2427" w:rsidRDefault="00203657" w:rsidP="00784218">
            <w:pPr>
              <w:jc w:val="both"/>
              <w:rPr>
                <w:sz w:val="20"/>
                <w:szCs w:val="20"/>
              </w:rPr>
            </w:pPr>
            <w:r w:rsidRPr="00BF2427">
              <w:rPr>
                <w:sz w:val="20"/>
                <w:szCs w:val="20"/>
              </w:rPr>
              <w:t>Ton explication marche dans la plupart des cas, mais pas dans tous, ou pas complètement.</w:t>
            </w:r>
          </w:p>
        </w:tc>
        <w:tc>
          <w:tcPr>
            <w:tcW w:w="2971" w:type="dxa"/>
          </w:tcPr>
          <w:p w14:paraId="3A3EA051" w14:textId="77777777" w:rsidR="008057A5" w:rsidRPr="00F65080" w:rsidRDefault="008057A5" w:rsidP="008057A5">
            <w:pPr>
              <w:jc w:val="center"/>
              <w:rPr>
                <w:b/>
                <w:bCs/>
                <w:color w:val="F79646" w:themeColor="accent6"/>
                <w:sz w:val="24"/>
              </w:rPr>
            </w:pPr>
            <w:r w:rsidRPr="00F65080">
              <w:rPr>
                <w:b/>
                <w:bCs/>
                <w:color w:val="F79646" w:themeColor="accent6"/>
                <w:sz w:val="24"/>
              </w:rPr>
              <w:t>CONTRE-OBJECTION</w:t>
            </w:r>
          </w:p>
          <w:p w14:paraId="4054AEF3" w14:textId="77777777" w:rsidR="00203657" w:rsidRPr="00BF2427" w:rsidRDefault="00203657" w:rsidP="00784218">
            <w:pPr>
              <w:jc w:val="center"/>
              <w:rPr>
                <w:sz w:val="16"/>
                <w:szCs w:val="16"/>
              </w:rPr>
            </w:pPr>
          </w:p>
          <w:p w14:paraId="0BC86A3C" w14:textId="77777777" w:rsidR="00203657" w:rsidRPr="00F65080" w:rsidRDefault="00203657" w:rsidP="00784218">
            <w:pPr>
              <w:jc w:val="center"/>
              <w:rPr>
                <w:b/>
                <w:color w:val="0070C0"/>
                <w:szCs w:val="16"/>
              </w:rPr>
            </w:pPr>
            <w:r w:rsidRPr="00F65080">
              <w:rPr>
                <w:b/>
                <w:color w:val="0070C0"/>
                <w:szCs w:val="16"/>
              </w:rPr>
              <w:t>Accusation d’appel au peuple</w:t>
            </w:r>
          </w:p>
          <w:p w14:paraId="22A03DFD" w14:textId="77777777" w:rsidR="00203657" w:rsidRPr="00F65080" w:rsidRDefault="00203657" w:rsidP="00784218">
            <w:pPr>
              <w:jc w:val="center"/>
              <w:rPr>
                <w:b/>
                <w:color w:val="0070C0"/>
                <w:szCs w:val="16"/>
              </w:rPr>
            </w:pPr>
            <w:r w:rsidRPr="00F65080">
              <w:rPr>
                <w:b/>
                <w:color w:val="0070C0"/>
                <w:szCs w:val="16"/>
              </w:rPr>
              <w:t xml:space="preserve"> (argument ad populum)</w:t>
            </w:r>
          </w:p>
          <w:p w14:paraId="7876E39B" w14:textId="77777777" w:rsidR="00203657" w:rsidRPr="00BF2427" w:rsidRDefault="00203657" w:rsidP="00784218">
            <w:pPr>
              <w:jc w:val="center"/>
              <w:rPr>
                <w:b/>
                <w:sz w:val="16"/>
                <w:szCs w:val="16"/>
              </w:rPr>
            </w:pPr>
          </w:p>
          <w:p w14:paraId="0406A334" w14:textId="77777777" w:rsidR="00203657" w:rsidRPr="000529B9" w:rsidRDefault="00203657" w:rsidP="00784218">
            <w:pPr>
              <w:jc w:val="both"/>
              <w:rPr>
                <w:sz w:val="18"/>
                <w:szCs w:val="16"/>
              </w:rPr>
            </w:pPr>
            <w:r w:rsidRPr="000529B9">
              <w:rPr>
                <w:sz w:val="18"/>
                <w:szCs w:val="16"/>
              </w:rPr>
              <w:t>Ce n’est pas parce qu’un nombre important de personne considère qu’une chose est vrai qu’elle est vraie.</w:t>
            </w:r>
          </w:p>
          <w:p w14:paraId="0DAFB8F7" w14:textId="77777777" w:rsidR="00203657" w:rsidRDefault="00203657" w:rsidP="00784218">
            <w:pPr>
              <w:jc w:val="both"/>
              <w:rPr>
                <w:sz w:val="18"/>
                <w:szCs w:val="16"/>
              </w:rPr>
            </w:pPr>
            <w:r w:rsidRPr="000529B9">
              <w:rPr>
                <w:sz w:val="18"/>
                <w:szCs w:val="16"/>
              </w:rPr>
              <w:t>« C'est pas parce qu'ils sont nombreux à avoir tort qu'ils ont raison. » (Coluche)</w:t>
            </w:r>
          </w:p>
          <w:p w14:paraId="2957A29D" w14:textId="77777777" w:rsidR="00203657" w:rsidRPr="000529B9" w:rsidRDefault="00203657" w:rsidP="00784218">
            <w:pPr>
              <w:jc w:val="both"/>
              <w:rPr>
                <w:sz w:val="18"/>
                <w:szCs w:val="16"/>
              </w:rPr>
            </w:pPr>
          </w:p>
          <w:p w14:paraId="2206346F" w14:textId="77777777" w:rsidR="00203657" w:rsidRPr="00BF2427" w:rsidRDefault="00203657" w:rsidP="00784218">
            <w:pPr>
              <w:jc w:val="both"/>
              <w:rPr>
                <w:sz w:val="16"/>
                <w:szCs w:val="16"/>
              </w:rPr>
            </w:pPr>
            <w:r w:rsidRPr="000529B9">
              <w:rPr>
                <w:sz w:val="18"/>
                <w:szCs w:val="16"/>
              </w:rPr>
              <w:t>Ex : la théorie de la dérive des continents de Wegener a été rejetée par la communauté scientifique pendant plusieurs dizaines d’années avant d’être acceptée</w:t>
            </w:r>
            <w:r w:rsidRPr="00BF2427">
              <w:rPr>
                <w:sz w:val="16"/>
                <w:szCs w:val="16"/>
              </w:rPr>
              <w:t xml:space="preserve">. </w:t>
            </w:r>
          </w:p>
        </w:tc>
      </w:tr>
      <w:tr w:rsidR="00203657" w:rsidRPr="00ED6270" w14:paraId="19AC82EE" w14:textId="77777777" w:rsidTr="00784218">
        <w:trPr>
          <w:trHeight w:hRule="exact" w:val="4353"/>
        </w:trPr>
        <w:tc>
          <w:tcPr>
            <w:tcW w:w="2971" w:type="dxa"/>
          </w:tcPr>
          <w:p w14:paraId="67A89426" w14:textId="77777777" w:rsidR="00203657" w:rsidRPr="00F65080" w:rsidRDefault="00203657" w:rsidP="00784218">
            <w:pPr>
              <w:jc w:val="center"/>
              <w:rPr>
                <w:b/>
                <w:color w:val="FF0000"/>
                <w:sz w:val="24"/>
              </w:rPr>
            </w:pPr>
            <w:r w:rsidRPr="00F65080">
              <w:rPr>
                <w:b/>
                <w:color w:val="FF0000"/>
                <w:sz w:val="24"/>
              </w:rPr>
              <w:t>OBJECTION</w:t>
            </w:r>
          </w:p>
          <w:p w14:paraId="49487089" w14:textId="77777777" w:rsidR="00203657" w:rsidRPr="007F6FEE" w:rsidRDefault="00203657" w:rsidP="00784218">
            <w:pPr>
              <w:jc w:val="both"/>
            </w:pPr>
          </w:p>
          <w:p w14:paraId="7B1225D6" w14:textId="77777777" w:rsidR="00203657" w:rsidRDefault="00203657" w:rsidP="00784218">
            <w:pPr>
              <w:jc w:val="center"/>
              <w:rPr>
                <w:b/>
                <w:color w:val="0070C0"/>
              </w:rPr>
            </w:pPr>
            <w:r w:rsidRPr="000529B9">
              <w:rPr>
                <w:b/>
                <w:color w:val="0070C0"/>
              </w:rPr>
              <w:t>L’argument du singe</w:t>
            </w:r>
          </w:p>
          <w:p w14:paraId="02427C6E" w14:textId="77777777" w:rsidR="00203657" w:rsidRPr="00D340E4" w:rsidRDefault="00203657" w:rsidP="00784218">
            <w:pPr>
              <w:jc w:val="center"/>
              <w:rPr>
                <w:b/>
                <w:color w:val="0070C0"/>
              </w:rPr>
            </w:pPr>
          </w:p>
          <w:p w14:paraId="4BAC3AD6" w14:textId="77777777" w:rsidR="00203657" w:rsidRPr="00D340E4" w:rsidRDefault="00203657" w:rsidP="00784218">
            <w:pPr>
              <w:jc w:val="center"/>
              <w:rPr>
                <w:b/>
                <w:color w:val="0070C0"/>
              </w:rPr>
            </w:pPr>
          </w:p>
          <w:p w14:paraId="295A0A66" w14:textId="77777777" w:rsidR="00203657" w:rsidRPr="00D340E4" w:rsidRDefault="00203657" w:rsidP="005B65B1">
            <w:pPr>
              <w:jc w:val="both"/>
              <w:rPr>
                <w:sz w:val="24"/>
              </w:rPr>
            </w:pPr>
            <w:r w:rsidRPr="00D340E4">
              <w:t>Le darwinisme est une erreur : il affirme que le chimpanzé et l’être humain   descendent d’une espèce de singe, qui serait notre ancêtre commun. Or nous n’avons jamais trouvé ce fossile. Donc l’évolution n’existe pas</w:t>
            </w:r>
            <w:r w:rsidRPr="00D340E4">
              <w:rPr>
                <w:sz w:val="24"/>
              </w:rPr>
              <w:t>.</w:t>
            </w:r>
          </w:p>
          <w:p w14:paraId="7E4DAFAF" w14:textId="77777777" w:rsidR="00203657" w:rsidRPr="007F6FEE" w:rsidRDefault="00203657" w:rsidP="00784218">
            <w:pPr>
              <w:jc w:val="both"/>
            </w:pPr>
          </w:p>
        </w:tc>
        <w:tc>
          <w:tcPr>
            <w:tcW w:w="2971" w:type="dxa"/>
          </w:tcPr>
          <w:p w14:paraId="0559DB77" w14:textId="77777777" w:rsidR="00203657" w:rsidRPr="00F65080" w:rsidRDefault="00203657" w:rsidP="00784218">
            <w:pPr>
              <w:jc w:val="center"/>
              <w:rPr>
                <w:b/>
                <w:bCs/>
                <w:color w:val="F79646" w:themeColor="accent6"/>
                <w:sz w:val="24"/>
              </w:rPr>
            </w:pPr>
            <w:r w:rsidRPr="00F65080">
              <w:rPr>
                <w:b/>
                <w:bCs/>
                <w:color w:val="F79646" w:themeColor="accent6"/>
                <w:sz w:val="24"/>
              </w:rPr>
              <w:t>CONTRE-OBJECTION</w:t>
            </w:r>
          </w:p>
          <w:p w14:paraId="634526B1" w14:textId="77777777" w:rsidR="00203657" w:rsidRPr="007F6FEE" w:rsidRDefault="00203657" w:rsidP="00784218">
            <w:pPr>
              <w:jc w:val="both"/>
              <w:rPr>
                <w:b/>
                <w:bCs/>
              </w:rPr>
            </w:pPr>
          </w:p>
          <w:p w14:paraId="6EEA328F" w14:textId="5B0B4A44" w:rsidR="00203657" w:rsidRDefault="0027536E" w:rsidP="00784218">
            <w:pPr>
              <w:jc w:val="center"/>
              <w:rPr>
                <w:b/>
                <w:bCs/>
                <w:color w:val="0070C0"/>
              </w:rPr>
            </w:pPr>
            <w:r>
              <w:rPr>
                <w:b/>
                <w:bCs/>
                <w:color w:val="0070C0"/>
              </w:rPr>
              <w:t>Accusation d’a</w:t>
            </w:r>
            <w:r w:rsidR="00203657" w:rsidRPr="000529B9">
              <w:rPr>
                <w:b/>
                <w:bCs/>
                <w:color w:val="0070C0"/>
              </w:rPr>
              <w:t>ppel au ridicule</w:t>
            </w:r>
          </w:p>
          <w:p w14:paraId="29A2851F" w14:textId="77777777" w:rsidR="00203657" w:rsidRDefault="00203657" w:rsidP="00784218">
            <w:pPr>
              <w:jc w:val="center"/>
              <w:rPr>
                <w:color w:val="0070C0"/>
              </w:rPr>
            </w:pPr>
          </w:p>
          <w:p w14:paraId="5AD9C2C3" w14:textId="77777777" w:rsidR="00203657" w:rsidRPr="000529B9" w:rsidRDefault="00203657" w:rsidP="00784218">
            <w:pPr>
              <w:jc w:val="center"/>
              <w:rPr>
                <w:color w:val="0070C0"/>
              </w:rPr>
            </w:pPr>
          </w:p>
          <w:p w14:paraId="6F119E22" w14:textId="77777777" w:rsidR="00203657" w:rsidRPr="007F6FEE" w:rsidRDefault="00203657" w:rsidP="00784218">
            <w:pPr>
              <w:jc w:val="both"/>
              <w:rPr>
                <w:u w:val="single"/>
              </w:rPr>
            </w:pPr>
            <w:r w:rsidRPr="007F6FEE">
              <w:t>Ta</w:t>
            </w:r>
            <w:r>
              <w:t xml:space="preserve"> </w:t>
            </w:r>
            <w:r w:rsidRPr="007F6FEE">
              <w:t xml:space="preserve">tactique consiste à ridiculiser </w:t>
            </w:r>
            <w:r>
              <w:t>les propos de ton adversaire.</w:t>
            </w:r>
          </w:p>
        </w:tc>
        <w:tc>
          <w:tcPr>
            <w:tcW w:w="2971" w:type="dxa"/>
          </w:tcPr>
          <w:p w14:paraId="11EC82C1" w14:textId="77777777" w:rsidR="00203657" w:rsidRPr="00F65080" w:rsidRDefault="00203657" w:rsidP="00784218">
            <w:pPr>
              <w:jc w:val="center"/>
              <w:rPr>
                <w:b/>
                <w:color w:val="FF0000"/>
                <w:sz w:val="24"/>
              </w:rPr>
            </w:pPr>
            <w:r w:rsidRPr="00F65080">
              <w:rPr>
                <w:b/>
                <w:color w:val="FF0000"/>
                <w:sz w:val="24"/>
              </w:rPr>
              <w:t>OBJECTION</w:t>
            </w:r>
          </w:p>
          <w:p w14:paraId="3960D817" w14:textId="77777777" w:rsidR="00203657" w:rsidRPr="007F6FEE" w:rsidRDefault="00203657" w:rsidP="00784218">
            <w:pPr>
              <w:jc w:val="both"/>
              <w:rPr>
                <w:b/>
              </w:rPr>
            </w:pPr>
          </w:p>
          <w:p w14:paraId="534ECA1D" w14:textId="77777777" w:rsidR="00203657" w:rsidRDefault="00203657" w:rsidP="00784218">
            <w:pPr>
              <w:jc w:val="center"/>
              <w:rPr>
                <w:b/>
                <w:color w:val="0070C0"/>
              </w:rPr>
            </w:pPr>
            <w:r w:rsidRPr="000529B9">
              <w:rPr>
                <w:b/>
                <w:color w:val="0070C0"/>
              </w:rPr>
              <w:t>L’argument de la preuve inversée</w:t>
            </w:r>
          </w:p>
          <w:p w14:paraId="10AC999F" w14:textId="77777777" w:rsidR="00203657" w:rsidRPr="000529B9" w:rsidRDefault="00203657" w:rsidP="00784218">
            <w:pPr>
              <w:jc w:val="center"/>
              <w:rPr>
                <w:b/>
                <w:color w:val="0070C0"/>
              </w:rPr>
            </w:pPr>
          </w:p>
          <w:p w14:paraId="488E2F7E" w14:textId="77777777" w:rsidR="00203657" w:rsidRPr="007F6FEE" w:rsidRDefault="00203657" w:rsidP="00784218">
            <w:pPr>
              <w:jc w:val="both"/>
              <w:rPr>
                <w:u w:val="single"/>
              </w:rPr>
            </w:pPr>
            <w:r w:rsidRPr="007F6FEE">
              <w:t>Tu ignores si Dieu existe ou pas. Tu ne peux pas prouver qu’il n’existe pas.</w:t>
            </w:r>
          </w:p>
        </w:tc>
        <w:tc>
          <w:tcPr>
            <w:tcW w:w="2971" w:type="dxa"/>
          </w:tcPr>
          <w:p w14:paraId="11C0E099" w14:textId="77777777" w:rsidR="00203657" w:rsidRPr="00F65080" w:rsidRDefault="00203657" w:rsidP="00784218">
            <w:pPr>
              <w:jc w:val="center"/>
              <w:rPr>
                <w:b/>
                <w:color w:val="F79646" w:themeColor="accent6"/>
                <w:sz w:val="24"/>
              </w:rPr>
            </w:pPr>
            <w:r w:rsidRPr="00F65080">
              <w:rPr>
                <w:b/>
                <w:color w:val="F79646" w:themeColor="accent6"/>
                <w:sz w:val="24"/>
              </w:rPr>
              <w:t>CONTRE-OBJECTION</w:t>
            </w:r>
          </w:p>
          <w:p w14:paraId="2F750FAC" w14:textId="77777777" w:rsidR="00203657" w:rsidRPr="007F6FEE" w:rsidRDefault="00203657" w:rsidP="00784218">
            <w:pPr>
              <w:jc w:val="center"/>
              <w:rPr>
                <w:b/>
              </w:rPr>
            </w:pPr>
          </w:p>
          <w:p w14:paraId="38E6F4E7" w14:textId="77777777" w:rsidR="00203657" w:rsidRDefault="00203657" w:rsidP="00784218">
            <w:pPr>
              <w:jc w:val="center"/>
              <w:rPr>
                <w:b/>
                <w:color w:val="0070C0"/>
              </w:rPr>
            </w:pPr>
            <w:r w:rsidRPr="000529B9">
              <w:rPr>
                <w:b/>
                <w:color w:val="0070C0"/>
              </w:rPr>
              <w:t>Accusation d’appel à l’ignorance</w:t>
            </w:r>
          </w:p>
          <w:p w14:paraId="0F4E1D55" w14:textId="77777777" w:rsidR="00203657" w:rsidRPr="000529B9" w:rsidRDefault="00203657" w:rsidP="00784218">
            <w:pPr>
              <w:jc w:val="center"/>
              <w:rPr>
                <w:b/>
                <w:color w:val="0070C0"/>
              </w:rPr>
            </w:pPr>
          </w:p>
          <w:p w14:paraId="42C8106F" w14:textId="77777777" w:rsidR="00203657" w:rsidRPr="007F6FEE" w:rsidRDefault="00203657" w:rsidP="00784218">
            <w:pPr>
              <w:jc w:val="both"/>
            </w:pPr>
            <w:r w:rsidRPr="007F6FEE">
              <w:t>Ce n’est pas parce que l’on ne peut pas prouver qu’une chose est fausse qu’elle est vraie.</w:t>
            </w:r>
          </w:p>
        </w:tc>
        <w:tc>
          <w:tcPr>
            <w:tcW w:w="2971" w:type="dxa"/>
          </w:tcPr>
          <w:p w14:paraId="102B41E7" w14:textId="77777777" w:rsidR="00203657" w:rsidRPr="000529B9" w:rsidRDefault="00203657" w:rsidP="00784218">
            <w:pPr>
              <w:jc w:val="center"/>
              <w:rPr>
                <w:b/>
                <w:sz w:val="24"/>
              </w:rPr>
            </w:pPr>
            <w:r w:rsidRPr="000529B9">
              <w:rPr>
                <w:b/>
                <w:sz w:val="24"/>
              </w:rPr>
              <w:t>ARGUMENT</w:t>
            </w:r>
          </w:p>
          <w:p w14:paraId="668BEAA5" w14:textId="77777777" w:rsidR="00203657" w:rsidRPr="007F6FEE" w:rsidRDefault="00203657" w:rsidP="00784218">
            <w:pPr>
              <w:jc w:val="center"/>
              <w:rPr>
                <w:b/>
              </w:rPr>
            </w:pPr>
          </w:p>
          <w:p w14:paraId="20B5B0D5" w14:textId="77777777" w:rsidR="00203657" w:rsidRDefault="00203657" w:rsidP="00784218">
            <w:pPr>
              <w:jc w:val="center"/>
              <w:rPr>
                <w:b/>
                <w:color w:val="0070C0"/>
              </w:rPr>
            </w:pPr>
            <w:r w:rsidRPr="000529B9">
              <w:rPr>
                <w:b/>
                <w:color w:val="0070C0"/>
              </w:rPr>
              <w:t>L’argument de la majorité</w:t>
            </w:r>
          </w:p>
          <w:p w14:paraId="754D9CA3" w14:textId="77777777" w:rsidR="00203657" w:rsidRDefault="00203657" w:rsidP="00784218">
            <w:pPr>
              <w:jc w:val="center"/>
              <w:rPr>
                <w:b/>
                <w:color w:val="0070C0"/>
              </w:rPr>
            </w:pPr>
          </w:p>
          <w:p w14:paraId="3D7F216F" w14:textId="77777777" w:rsidR="00203657" w:rsidRPr="000529B9" w:rsidRDefault="00203657" w:rsidP="00784218">
            <w:pPr>
              <w:jc w:val="center"/>
              <w:rPr>
                <w:b/>
                <w:color w:val="0070C0"/>
              </w:rPr>
            </w:pPr>
          </w:p>
          <w:p w14:paraId="513281DB" w14:textId="77777777" w:rsidR="00203657" w:rsidRPr="007F6FEE" w:rsidRDefault="00203657" w:rsidP="00784218">
            <w:pPr>
              <w:jc w:val="both"/>
            </w:pPr>
            <w:r w:rsidRPr="007F6FEE">
              <w:t>L’évolution est une théorie soutenue par la grande majorité des scientifiques. Elle est donc vraie.</w:t>
            </w:r>
          </w:p>
        </w:tc>
      </w:tr>
      <w:tr w:rsidR="00203657" w:rsidRPr="00ED6270" w14:paraId="6B117687" w14:textId="77777777" w:rsidTr="00784218">
        <w:trPr>
          <w:trHeight w:hRule="exact" w:val="4353"/>
        </w:trPr>
        <w:tc>
          <w:tcPr>
            <w:tcW w:w="2971" w:type="dxa"/>
          </w:tcPr>
          <w:p w14:paraId="2B8CFE19" w14:textId="553C9D82" w:rsidR="0022253A" w:rsidRPr="00F65080" w:rsidRDefault="0022253A" w:rsidP="0022253A">
            <w:pPr>
              <w:jc w:val="center"/>
              <w:rPr>
                <w:b/>
                <w:color w:val="FF0000"/>
                <w:sz w:val="24"/>
                <w:szCs w:val="20"/>
              </w:rPr>
            </w:pPr>
            <w:r w:rsidRPr="00F65080">
              <w:rPr>
                <w:b/>
                <w:color w:val="FF0000"/>
                <w:sz w:val="24"/>
                <w:szCs w:val="20"/>
              </w:rPr>
              <w:lastRenderedPageBreak/>
              <w:t>OBJECTION</w:t>
            </w:r>
          </w:p>
          <w:p w14:paraId="2F04C0F1" w14:textId="77777777" w:rsidR="00203657" w:rsidRPr="007F6FEE" w:rsidRDefault="00203657" w:rsidP="00784218">
            <w:pPr>
              <w:jc w:val="center"/>
            </w:pPr>
          </w:p>
          <w:p w14:paraId="646AB6CA" w14:textId="77777777" w:rsidR="00203657" w:rsidRDefault="00203657" w:rsidP="00784218">
            <w:pPr>
              <w:jc w:val="center"/>
              <w:rPr>
                <w:b/>
                <w:color w:val="4F81BD" w:themeColor="accent1"/>
              </w:rPr>
            </w:pPr>
            <w:r w:rsidRPr="000529B9">
              <w:rPr>
                <w:b/>
                <w:color w:val="4F81BD" w:themeColor="accent1"/>
              </w:rPr>
              <w:t>L’argument biographique</w:t>
            </w:r>
          </w:p>
          <w:p w14:paraId="6CF34A08" w14:textId="77777777" w:rsidR="00203657" w:rsidRPr="000529B9" w:rsidRDefault="00203657" w:rsidP="00784218">
            <w:pPr>
              <w:jc w:val="center"/>
              <w:rPr>
                <w:b/>
                <w:color w:val="4F81BD" w:themeColor="accent1"/>
              </w:rPr>
            </w:pPr>
          </w:p>
          <w:p w14:paraId="4C6C0F44" w14:textId="77777777" w:rsidR="00203657" w:rsidRPr="007F6FEE" w:rsidRDefault="00203657" w:rsidP="00784218">
            <w:pPr>
              <w:jc w:val="both"/>
            </w:pPr>
            <w:r w:rsidRPr="007F6FEE">
              <w:t>Au retour de son voyage sur le Beagles et pendant qu’il mettait en place sa théorie de l’évolution, Darwin a eu d’étrange</w:t>
            </w:r>
            <w:r>
              <w:t>s</w:t>
            </w:r>
            <w:r w:rsidRPr="007F6FEE">
              <w:t xml:space="preserve"> maladie</w:t>
            </w:r>
            <w:r>
              <w:t>s</w:t>
            </w:r>
            <w:r w:rsidRPr="007F6FEE">
              <w:t xml:space="preserve"> qui l’ont rendu invalide et reclus. Il avait des peurs panique</w:t>
            </w:r>
            <w:r>
              <w:t>s</w:t>
            </w:r>
            <w:r w:rsidRPr="007F6FEE">
              <w:t xml:space="preserve"> de la foule, de l’isolement, de sortir de chez lui s’il n’était pas accompagné de sa femme. Il n’est donc pas crédible et fiable.</w:t>
            </w:r>
          </w:p>
          <w:p w14:paraId="68926F01" w14:textId="77777777" w:rsidR="00203657" w:rsidRPr="007F6FEE" w:rsidRDefault="00203657" w:rsidP="00784218">
            <w:pPr>
              <w:jc w:val="both"/>
            </w:pPr>
          </w:p>
        </w:tc>
        <w:tc>
          <w:tcPr>
            <w:tcW w:w="2971" w:type="dxa"/>
          </w:tcPr>
          <w:p w14:paraId="54B96842" w14:textId="77777777" w:rsidR="00203657" w:rsidRPr="00F65080" w:rsidRDefault="00203657" w:rsidP="00784218">
            <w:pPr>
              <w:jc w:val="center"/>
              <w:rPr>
                <w:b/>
                <w:color w:val="F79646" w:themeColor="accent6"/>
                <w:sz w:val="24"/>
              </w:rPr>
            </w:pPr>
            <w:r w:rsidRPr="00F65080">
              <w:rPr>
                <w:b/>
                <w:color w:val="F79646" w:themeColor="accent6"/>
                <w:sz w:val="24"/>
              </w:rPr>
              <w:t>CONTRE-OBJECTION</w:t>
            </w:r>
          </w:p>
          <w:p w14:paraId="67E17F38" w14:textId="77777777" w:rsidR="00203657" w:rsidRPr="000529B9" w:rsidRDefault="00203657" w:rsidP="00784218">
            <w:pPr>
              <w:jc w:val="center"/>
              <w:rPr>
                <w:color w:val="4F81BD" w:themeColor="accent1"/>
              </w:rPr>
            </w:pPr>
          </w:p>
          <w:p w14:paraId="50DA7FFA" w14:textId="77777777" w:rsidR="00203657" w:rsidRDefault="00203657" w:rsidP="00784218">
            <w:pPr>
              <w:jc w:val="center"/>
              <w:rPr>
                <w:bCs/>
              </w:rPr>
            </w:pPr>
            <w:r w:rsidRPr="000529B9">
              <w:rPr>
                <w:b/>
                <w:bCs/>
                <w:color w:val="4F81BD" w:themeColor="accent1"/>
              </w:rPr>
              <w:t>Attaque personnelle</w:t>
            </w:r>
            <w:r>
              <w:rPr>
                <w:bCs/>
              </w:rPr>
              <w:t xml:space="preserve"> </w:t>
            </w:r>
          </w:p>
          <w:p w14:paraId="696C8497" w14:textId="77777777" w:rsidR="00203657" w:rsidRDefault="00203657" w:rsidP="00784218">
            <w:pPr>
              <w:jc w:val="center"/>
              <w:rPr>
                <w:bCs/>
              </w:rPr>
            </w:pPr>
          </w:p>
          <w:p w14:paraId="03278ED8" w14:textId="77777777" w:rsidR="00203657" w:rsidRPr="007F6FEE" w:rsidRDefault="00203657" w:rsidP="005B65B1">
            <w:pPr>
              <w:jc w:val="both"/>
            </w:pPr>
            <w:r w:rsidRPr="007F6FEE">
              <w:rPr>
                <w:bCs/>
              </w:rPr>
              <w:t>(</w:t>
            </w:r>
            <w:r w:rsidRPr="007F6FEE">
              <w:t>argument ad persona) portée par l'une des parties à la partie adverse sans rapport avec le fond du débat.</w:t>
            </w:r>
          </w:p>
        </w:tc>
        <w:tc>
          <w:tcPr>
            <w:tcW w:w="2971" w:type="dxa"/>
          </w:tcPr>
          <w:p w14:paraId="1F9F9CDB" w14:textId="77777777" w:rsidR="00203657" w:rsidRPr="00F65080" w:rsidRDefault="00203657" w:rsidP="00784218">
            <w:pPr>
              <w:jc w:val="center"/>
              <w:rPr>
                <w:b/>
                <w:color w:val="F79646" w:themeColor="accent6"/>
                <w:sz w:val="24"/>
              </w:rPr>
            </w:pPr>
            <w:r w:rsidRPr="00F65080">
              <w:rPr>
                <w:b/>
                <w:color w:val="F79646" w:themeColor="accent6"/>
                <w:sz w:val="24"/>
              </w:rPr>
              <w:t>CONTRE-OBJECTION</w:t>
            </w:r>
          </w:p>
          <w:p w14:paraId="495153BA" w14:textId="77777777" w:rsidR="00203657" w:rsidRPr="007F6FEE" w:rsidRDefault="00203657" w:rsidP="00784218">
            <w:pPr>
              <w:jc w:val="center"/>
            </w:pPr>
          </w:p>
          <w:p w14:paraId="5005F311" w14:textId="77777777" w:rsidR="00203657" w:rsidRDefault="00203657" w:rsidP="00784218">
            <w:pPr>
              <w:jc w:val="center"/>
              <w:rPr>
                <w:b/>
                <w:color w:val="4F81BD" w:themeColor="accent1"/>
              </w:rPr>
            </w:pPr>
            <w:r w:rsidRPr="000529B9">
              <w:rPr>
                <w:b/>
                <w:color w:val="4F81BD" w:themeColor="accent1"/>
              </w:rPr>
              <w:t>La théorie des catastrophes intermittentes</w:t>
            </w:r>
          </w:p>
          <w:p w14:paraId="0F4AAD9E" w14:textId="77777777" w:rsidR="00203657" w:rsidRPr="000529B9" w:rsidRDefault="00203657" w:rsidP="00784218">
            <w:pPr>
              <w:jc w:val="center"/>
              <w:rPr>
                <w:b/>
                <w:color w:val="4F81BD" w:themeColor="accent1"/>
              </w:rPr>
            </w:pPr>
          </w:p>
          <w:p w14:paraId="3EF34317" w14:textId="77777777" w:rsidR="00203657" w:rsidRPr="007F6FEE" w:rsidRDefault="00203657" w:rsidP="00784218">
            <w:pPr>
              <w:jc w:val="both"/>
            </w:pPr>
            <w:r w:rsidRPr="007F6FEE">
              <w:t>Dieu a fait plusieurs déluges, et après chaque déluge,</w:t>
            </w:r>
            <w:r>
              <w:t xml:space="preserve"> il</w:t>
            </w:r>
            <w:r w:rsidRPr="007F6FEE">
              <w:t xml:space="preserve"> a repeuplé la terre de nouvelles espèces.</w:t>
            </w:r>
          </w:p>
        </w:tc>
        <w:tc>
          <w:tcPr>
            <w:tcW w:w="2971" w:type="dxa"/>
          </w:tcPr>
          <w:p w14:paraId="7537D989" w14:textId="11735E38" w:rsidR="0022253A" w:rsidRPr="00F65080" w:rsidRDefault="0022253A" w:rsidP="0022253A">
            <w:pPr>
              <w:jc w:val="center"/>
              <w:rPr>
                <w:b/>
                <w:color w:val="FF0000"/>
                <w:sz w:val="24"/>
                <w:szCs w:val="20"/>
              </w:rPr>
            </w:pPr>
            <w:r w:rsidRPr="00F65080">
              <w:rPr>
                <w:b/>
                <w:color w:val="FF0000"/>
                <w:sz w:val="24"/>
                <w:szCs w:val="20"/>
              </w:rPr>
              <w:t>OBJECTION</w:t>
            </w:r>
          </w:p>
          <w:p w14:paraId="5E7C3E4D" w14:textId="77777777" w:rsidR="00203657" w:rsidRPr="007F6FEE" w:rsidRDefault="00203657" w:rsidP="00784218">
            <w:pPr>
              <w:jc w:val="center"/>
            </w:pPr>
          </w:p>
          <w:p w14:paraId="5F6EE5EA" w14:textId="77777777" w:rsidR="00203657" w:rsidRPr="000529B9" w:rsidRDefault="00203657" w:rsidP="00784218">
            <w:pPr>
              <w:jc w:val="center"/>
              <w:rPr>
                <w:b/>
                <w:color w:val="4F81BD" w:themeColor="accent1"/>
              </w:rPr>
            </w:pPr>
            <w:r w:rsidRPr="000529B9">
              <w:rPr>
                <w:b/>
                <w:color w:val="4F81BD" w:themeColor="accent1"/>
              </w:rPr>
              <w:t>L’argument des fossiles</w:t>
            </w:r>
          </w:p>
          <w:p w14:paraId="3C7728F6" w14:textId="77777777" w:rsidR="00203657" w:rsidRPr="007F6FEE" w:rsidRDefault="00203657" w:rsidP="00784218">
            <w:pPr>
              <w:jc w:val="center"/>
              <w:rPr>
                <w:b/>
              </w:rPr>
            </w:pPr>
          </w:p>
          <w:p w14:paraId="426B2EDF" w14:textId="2AD8BB76" w:rsidR="00203657" w:rsidRPr="007F6FEE" w:rsidRDefault="00203657" w:rsidP="005B65B1">
            <w:pPr>
              <w:jc w:val="both"/>
              <w:rPr>
                <w:b/>
                <w:bCs/>
              </w:rPr>
            </w:pPr>
            <w:r w:rsidRPr="007F6FEE">
              <w:t>Les fossiles</w:t>
            </w:r>
            <w:r>
              <w:t xml:space="preserve"> </w:t>
            </w:r>
            <w:r w:rsidR="0022253A">
              <w:t xml:space="preserve">découverts </w:t>
            </w:r>
            <w:r w:rsidRPr="007F6FEE">
              <w:t xml:space="preserve"> semblent montre</w:t>
            </w:r>
            <w:r w:rsidR="0022253A">
              <w:t>r</w:t>
            </w:r>
            <w:r w:rsidRPr="007F6FEE">
              <w:t xml:space="preserve"> que certaines espèces ont existé successivement sous différentes formes, alors que d’autre sont restées </w:t>
            </w:r>
            <w:r>
              <w:t xml:space="preserve">quasi </w:t>
            </w:r>
            <w:r w:rsidRPr="007F6FEE">
              <w:t>identiques au cours du temps (comme le blaireau).</w:t>
            </w:r>
          </w:p>
        </w:tc>
        <w:tc>
          <w:tcPr>
            <w:tcW w:w="2971" w:type="dxa"/>
          </w:tcPr>
          <w:p w14:paraId="7AA1472A" w14:textId="11F24398" w:rsidR="0022253A" w:rsidRPr="00F65080" w:rsidRDefault="0022253A" w:rsidP="0022253A">
            <w:pPr>
              <w:jc w:val="center"/>
              <w:rPr>
                <w:b/>
                <w:color w:val="FF0000"/>
                <w:sz w:val="24"/>
                <w:szCs w:val="20"/>
              </w:rPr>
            </w:pPr>
            <w:r w:rsidRPr="00F65080">
              <w:rPr>
                <w:b/>
                <w:color w:val="FF0000"/>
                <w:sz w:val="24"/>
                <w:szCs w:val="20"/>
              </w:rPr>
              <w:t>OBJECTION</w:t>
            </w:r>
          </w:p>
          <w:p w14:paraId="73482252" w14:textId="77777777" w:rsidR="00203657" w:rsidRPr="007F6FEE" w:rsidRDefault="00203657" w:rsidP="00784218"/>
          <w:p w14:paraId="3159936F" w14:textId="77777777" w:rsidR="00203657" w:rsidRDefault="00203657" w:rsidP="00784218">
            <w:pPr>
              <w:jc w:val="center"/>
              <w:rPr>
                <w:b/>
                <w:color w:val="4F81BD" w:themeColor="accent1"/>
              </w:rPr>
            </w:pPr>
            <w:r w:rsidRPr="000529B9">
              <w:rPr>
                <w:b/>
                <w:color w:val="4F81BD" w:themeColor="accent1"/>
              </w:rPr>
              <w:t>L’argument de l’élevage</w:t>
            </w:r>
          </w:p>
          <w:p w14:paraId="5479D5AD" w14:textId="77777777" w:rsidR="00203657" w:rsidRPr="000529B9" w:rsidRDefault="00203657" w:rsidP="00784218">
            <w:pPr>
              <w:jc w:val="center"/>
              <w:rPr>
                <w:b/>
                <w:color w:val="4F81BD" w:themeColor="accent1"/>
              </w:rPr>
            </w:pPr>
          </w:p>
          <w:p w14:paraId="61072B35" w14:textId="77777777" w:rsidR="00203657" w:rsidRPr="007F6FEE" w:rsidRDefault="00203657" w:rsidP="00784218">
            <w:pPr>
              <w:jc w:val="both"/>
              <w:rPr>
                <w:b/>
                <w:bCs/>
              </w:rPr>
            </w:pPr>
            <w:r w:rsidRPr="007F6FEE">
              <w:t>Les fermiers et les éleveurs arrivent à faire apparaître de nouvelles espèces en sélectionnant certaines plantes ou certains animaux et en les forçant à se reproduire.</w:t>
            </w:r>
          </w:p>
        </w:tc>
      </w:tr>
      <w:tr w:rsidR="00203657" w:rsidRPr="00ED6270" w14:paraId="14F075CF" w14:textId="77777777" w:rsidTr="008D49CE">
        <w:trPr>
          <w:trHeight w:hRule="exact" w:val="5719"/>
        </w:trPr>
        <w:tc>
          <w:tcPr>
            <w:tcW w:w="2971" w:type="dxa"/>
          </w:tcPr>
          <w:p w14:paraId="17FD16ED" w14:textId="71F16856" w:rsidR="00203657" w:rsidRPr="00F65080" w:rsidRDefault="00203657" w:rsidP="00784218">
            <w:pPr>
              <w:jc w:val="center"/>
              <w:rPr>
                <w:b/>
                <w:color w:val="FF0000"/>
                <w:sz w:val="24"/>
                <w:szCs w:val="20"/>
              </w:rPr>
            </w:pPr>
            <w:r w:rsidRPr="00F65080">
              <w:rPr>
                <w:b/>
                <w:color w:val="FF0000"/>
                <w:sz w:val="24"/>
                <w:szCs w:val="20"/>
              </w:rPr>
              <w:lastRenderedPageBreak/>
              <w:t>OBJECTION</w:t>
            </w:r>
          </w:p>
          <w:p w14:paraId="63653B91" w14:textId="77777777" w:rsidR="00203657" w:rsidRPr="007F6FEE" w:rsidRDefault="00203657" w:rsidP="00784218">
            <w:pPr>
              <w:jc w:val="center"/>
              <w:rPr>
                <w:sz w:val="20"/>
                <w:szCs w:val="20"/>
              </w:rPr>
            </w:pPr>
          </w:p>
          <w:p w14:paraId="3DAB0FBB" w14:textId="77777777" w:rsidR="00203657" w:rsidRDefault="00203657" w:rsidP="00784218">
            <w:pPr>
              <w:jc w:val="center"/>
              <w:rPr>
                <w:b/>
                <w:color w:val="4F81BD" w:themeColor="accent1"/>
                <w:szCs w:val="20"/>
              </w:rPr>
            </w:pPr>
            <w:r w:rsidRPr="00F65080">
              <w:rPr>
                <w:b/>
                <w:color w:val="4F81BD" w:themeColor="accent1"/>
                <w:szCs w:val="20"/>
              </w:rPr>
              <w:t>L’argument du plan (Paley)</w:t>
            </w:r>
          </w:p>
          <w:p w14:paraId="66873B8B" w14:textId="589A4ABB" w:rsidR="00203657" w:rsidRDefault="00203657" w:rsidP="00784218">
            <w:pPr>
              <w:jc w:val="center"/>
              <w:rPr>
                <w:b/>
                <w:color w:val="4F81BD" w:themeColor="accent1"/>
                <w:szCs w:val="20"/>
              </w:rPr>
            </w:pPr>
            <w:r w:rsidRPr="00995E30">
              <w:rPr>
                <w:b/>
                <w:color w:val="4F81BD" w:themeColor="accent1"/>
                <w:szCs w:val="20"/>
              </w:rPr>
              <w:t>L’</w:t>
            </w:r>
            <w:r>
              <w:rPr>
                <w:b/>
                <w:color w:val="4F81BD" w:themeColor="accent1"/>
                <w:szCs w:val="20"/>
              </w:rPr>
              <w:t>existence de l’</w:t>
            </w:r>
            <w:r w:rsidRPr="00995E30">
              <w:rPr>
                <w:b/>
                <w:color w:val="4F81BD" w:themeColor="accent1"/>
                <w:szCs w:val="20"/>
              </w:rPr>
              <w:t xml:space="preserve">œil </w:t>
            </w:r>
          </w:p>
          <w:p w14:paraId="6D042FB1" w14:textId="77777777" w:rsidR="00203657" w:rsidRPr="00995E30" w:rsidRDefault="00203657" w:rsidP="00784218">
            <w:pPr>
              <w:jc w:val="center"/>
              <w:rPr>
                <w:b/>
                <w:color w:val="4F81BD" w:themeColor="accent1"/>
                <w:szCs w:val="20"/>
              </w:rPr>
            </w:pPr>
          </w:p>
          <w:p w14:paraId="6281A5CA" w14:textId="77777777" w:rsidR="00203657" w:rsidRDefault="00203657" w:rsidP="00784218">
            <w:pPr>
              <w:jc w:val="both"/>
              <w:rPr>
                <w:sz w:val="20"/>
                <w:szCs w:val="20"/>
              </w:rPr>
            </w:pPr>
            <w:r w:rsidRPr="007F6FEE">
              <w:rPr>
                <w:sz w:val="20"/>
                <w:szCs w:val="20"/>
              </w:rPr>
              <w:t>« </w:t>
            </w:r>
            <w:r w:rsidRPr="008D49CE">
              <w:rPr>
                <w:i/>
                <w:sz w:val="20"/>
                <w:szCs w:val="20"/>
              </w:rPr>
              <w:t>Si vous trouvez une montre, vous ne doutez pas qu'elle a été fabriquée par un horloger. De même, si vous considérez un organisme avec une telle complexité, comment ne pas conclure qu'il a été produit par la volonté d'un Créateur ? Car il serait simplement absurde de supposer que l'œil d'un mammifère, par exemple, avec la précision de son optique et sa géométrie, aurait pu se former par pur hasard.</w:t>
            </w:r>
            <w:r w:rsidRPr="007F6FEE">
              <w:rPr>
                <w:sz w:val="20"/>
                <w:szCs w:val="20"/>
              </w:rPr>
              <w:t> »</w:t>
            </w:r>
          </w:p>
          <w:p w14:paraId="54A67E3A" w14:textId="279DABC0" w:rsidR="008D49CE" w:rsidRPr="007F6FEE" w:rsidRDefault="008D49CE" w:rsidP="008D49CE">
            <w:pPr>
              <w:rPr>
                <w:sz w:val="20"/>
                <w:szCs w:val="20"/>
              </w:rPr>
            </w:pPr>
            <w:r>
              <w:rPr>
                <w:sz w:val="20"/>
                <w:szCs w:val="20"/>
              </w:rPr>
              <w:t xml:space="preserve">Ex trait de l’ouvrage  </w:t>
            </w:r>
            <w:r>
              <w:rPr>
                <w:i/>
                <w:iCs/>
              </w:rPr>
              <w:t xml:space="preserve">Théologie naturelle «  publié </w:t>
            </w:r>
            <w:r w:rsidR="001C3C47">
              <w:rPr>
                <w:i/>
                <w:iCs/>
              </w:rPr>
              <w:t xml:space="preserve"> en </w:t>
            </w:r>
            <w:r>
              <w:rPr>
                <w:i/>
                <w:iCs/>
              </w:rPr>
              <w:t xml:space="preserve">1813  par </w:t>
            </w:r>
            <w:r>
              <w:rPr>
                <w:sz w:val="20"/>
                <w:szCs w:val="20"/>
              </w:rPr>
              <w:t xml:space="preserve">William </w:t>
            </w:r>
            <w:r>
              <w:t xml:space="preserve">Paley </w:t>
            </w:r>
          </w:p>
        </w:tc>
        <w:tc>
          <w:tcPr>
            <w:tcW w:w="2971" w:type="dxa"/>
          </w:tcPr>
          <w:p w14:paraId="1886D6FD" w14:textId="22A3689F" w:rsidR="0022253A" w:rsidRPr="00F65080" w:rsidRDefault="0022253A" w:rsidP="0022253A">
            <w:pPr>
              <w:jc w:val="center"/>
              <w:rPr>
                <w:b/>
                <w:color w:val="FF0000"/>
                <w:sz w:val="24"/>
                <w:szCs w:val="20"/>
              </w:rPr>
            </w:pPr>
            <w:r w:rsidRPr="00F65080">
              <w:rPr>
                <w:b/>
                <w:color w:val="FF0000"/>
                <w:sz w:val="24"/>
                <w:szCs w:val="20"/>
              </w:rPr>
              <w:t>OBJECTION</w:t>
            </w:r>
          </w:p>
          <w:p w14:paraId="0C1A9FD5" w14:textId="77777777" w:rsidR="00203657" w:rsidRPr="007F6FEE" w:rsidRDefault="00203657" w:rsidP="00784218">
            <w:pPr>
              <w:jc w:val="both"/>
            </w:pPr>
          </w:p>
          <w:p w14:paraId="74726333" w14:textId="77777777" w:rsidR="00203657" w:rsidRDefault="00203657" w:rsidP="00784218">
            <w:pPr>
              <w:jc w:val="center"/>
              <w:rPr>
                <w:b/>
                <w:color w:val="4F81BD" w:themeColor="accent1"/>
              </w:rPr>
            </w:pPr>
            <w:r w:rsidRPr="00F65080">
              <w:rPr>
                <w:b/>
                <w:color w:val="4F81BD" w:themeColor="accent1"/>
              </w:rPr>
              <w:t>L’argument des organes sans fonction</w:t>
            </w:r>
          </w:p>
          <w:p w14:paraId="63549DE7" w14:textId="77777777" w:rsidR="00203657" w:rsidRPr="00F65080" w:rsidRDefault="00203657" w:rsidP="00784218">
            <w:pPr>
              <w:jc w:val="center"/>
              <w:rPr>
                <w:b/>
                <w:color w:val="4F81BD" w:themeColor="accent1"/>
              </w:rPr>
            </w:pPr>
          </w:p>
          <w:p w14:paraId="7ABAFF46" w14:textId="77777777" w:rsidR="00203657" w:rsidRDefault="00203657" w:rsidP="00784218">
            <w:pPr>
              <w:jc w:val="both"/>
            </w:pPr>
            <w:r w:rsidRPr="007F6FEE">
              <w:t>Certains animaux ont des organes qui n’ont pas de fonction. Des insectes non volants, par exemple, on</w:t>
            </w:r>
            <w:r w:rsidR="0022253A">
              <w:t>t</w:t>
            </w:r>
            <w:r w:rsidRPr="007F6FEE">
              <w:t xml:space="preserve"> souvent de minuscules ailes inutiles.</w:t>
            </w:r>
          </w:p>
          <w:p w14:paraId="72E0134B" w14:textId="77777777" w:rsidR="008D49CE" w:rsidRDefault="008D49CE" w:rsidP="00784218">
            <w:pPr>
              <w:jc w:val="both"/>
            </w:pPr>
          </w:p>
          <w:p w14:paraId="19510F9F" w14:textId="77777777" w:rsidR="008D49CE" w:rsidRDefault="008D49CE" w:rsidP="00784218">
            <w:pPr>
              <w:jc w:val="both"/>
            </w:pPr>
          </w:p>
          <w:p w14:paraId="55D1057A" w14:textId="77777777" w:rsidR="008D49CE" w:rsidRDefault="008D49CE" w:rsidP="00784218">
            <w:pPr>
              <w:jc w:val="both"/>
            </w:pPr>
          </w:p>
          <w:p w14:paraId="4ECBF46F" w14:textId="77777777" w:rsidR="008D49CE" w:rsidRDefault="008D49CE" w:rsidP="00784218">
            <w:pPr>
              <w:jc w:val="both"/>
            </w:pPr>
          </w:p>
          <w:p w14:paraId="016D1B5F" w14:textId="77777777" w:rsidR="008D49CE" w:rsidRDefault="008D49CE" w:rsidP="00784218">
            <w:pPr>
              <w:jc w:val="both"/>
            </w:pPr>
          </w:p>
          <w:p w14:paraId="51BFC535" w14:textId="77777777" w:rsidR="008D49CE" w:rsidRDefault="008D49CE" w:rsidP="00784218">
            <w:pPr>
              <w:jc w:val="both"/>
            </w:pPr>
          </w:p>
          <w:p w14:paraId="44FD56D9" w14:textId="77777777" w:rsidR="008D49CE" w:rsidRDefault="008D49CE" w:rsidP="00784218">
            <w:pPr>
              <w:jc w:val="both"/>
            </w:pPr>
          </w:p>
          <w:p w14:paraId="45F9AAE8" w14:textId="77777777" w:rsidR="008D49CE" w:rsidRDefault="008D49CE" w:rsidP="00784218">
            <w:pPr>
              <w:jc w:val="both"/>
            </w:pPr>
          </w:p>
          <w:p w14:paraId="161E6B96" w14:textId="77777777" w:rsidR="008D49CE" w:rsidRDefault="008D49CE" w:rsidP="00784218">
            <w:pPr>
              <w:jc w:val="both"/>
            </w:pPr>
          </w:p>
          <w:p w14:paraId="28122326" w14:textId="77777777" w:rsidR="008D49CE" w:rsidRDefault="008D49CE" w:rsidP="00784218">
            <w:pPr>
              <w:jc w:val="both"/>
            </w:pPr>
          </w:p>
          <w:p w14:paraId="403A82DB" w14:textId="72222A0E" w:rsidR="008D49CE" w:rsidRPr="007F6FEE" w:rsidRDefault="008D49CE" w:rsidP="00784218">
            <w:pPr>
              <w:jc w:val="both"/>
            </w:pPr>
          </w:p>
        </w:tc>
        <w:tc>
          <w:tcPr>
            <w:tcW w:w="2971" w:type="dxa"/>
          </w:tcPr>
          <w:p w14:paraId="07F2571E" w14:textId="3AFD4DEE" w:rsidR="0022253A" w:rsidRPr="00F65080" w:rsidRDefault="0022253A" w:rsidP="0022253A">
            <w:pPr>
              <w:jc w:val="center"/>
              <w:rPr>
                <w:b/>
                <w:color w:val="FF0000"/>
                <w:sz w:val="24"/>
                <w:szCs w:val="20"/>
              </w:rPr>
            </w:pPr>
            <w:r w:rsidRPr="00F65080">
              <w:rPr>
                <w:b/>
                <w:color w:val="FF0000"/>
                <w:sz w:val="24"/>
                <w:szCs w:val="20"/>
              </w:rPr>
              <w:t>OBJECTION</w:t>
            </w:r>
          </w:p>
          <w:p w14:paraId="5F447422" w14:textId="77777777" w:rsidR="00203657" w:rsidRPr="007F6FEE" w:rsidRDefault="00203657" w:rsidP="00784218">
            <w:pPr>
              <w:jc w:val="both"/>
              <w:rPr>
                <w:rStyle w:val="rubriques-ancetres"/>
              </w:rPr>
            </w:pPr>
          </w:p>
          <w:p w14:paraId="60281511" w14:textId="77777777" w:rsidR="00203657" w:rsidRDefault="00203657" w:rsidP="00784218">
            <w:pPr>
              <w:jc w:val="center"/>
              <w:rPr>
                <w:rStyle w:val="rubriques-ancetres"/>
                <w:b/>
                <w:color w:val="4F81BD" w:themeColor="accent1"/>
              </w:rPr>
            </w:pPr>
            <w:r w:rsidRPr="00F65080">
              <w:rPr>
                <w:rStyle w:val="rubriques-ancetres"/>
                <w:b/>
                <w:color w:val="4F81BD" w:themeColor="accent1"/>
              </w:rPr>
              <w:t>L’argument des fossiles inchangés</w:t>
            </w:r>
          </w:p>
          <w:p w14:paraId="7CBD0969" w14:textId="77777777" w:rsidR="00203657" w:rsidRPr="00F65080" w:rsidRDefault="00203657" w:rsidP="00784218">
            <w:pPr>
              <w:jc w:val="center"/>
              <w:rPr>
                <w:rStyle w:val="rubriques-ancetres"/>
                <w:color w:val="4F81BD" w:themeColor="accent1"/>
              </w:rPr>
            </w:pPr>
          </w:p>
          <w:p w14:paraId="7B1EF1FC" w14:textId="77777777" w:rsidR="00203657" w:rsidRPr="007F6FEE" w:rsidRDefault="00203657" w:rsidP="00784218">
            <w:pPr>
              <w:jc w:val="both"/>
            </w:pPr>
            <w:r w:rsidRPr="007F6FEE">
              <w:rPr>
                <w:rStyle w:val="rubriques-ancetres"/>
              </w:rPr>
              <w:t>On a trouvé des fossiles d'animaux qui sont identiques aux animaux actuels. Il y a donc au moins certaines espèces qui n’ont pas évolué.</w:t>
            </w:r>
          </w:p>
        </w:tc>
        <w:tc>
          <w:tcPr>
            <w:tcW w:w="2971" w:type="dxa"/>
          </w:tcPr>
          <w:p w14:paraId="6D363FAA" w14:textId="77777777" w:rsidR="00203657" w:rsidRDefault="00203657" w:rsidP="00784218">
            <w:pPr>
              <w:jc w:val="center"/>
              <w:rPr>
                <w:rStyle w:val="textes-articles"/>
                <w:b/>
                <w:color w:val="F79646" w:themeColor="accent6"/>
                <w:sz w:val="24"/>
              </w:rPr>
            </w:pPr>
            <w:r w:rsidRPr="00F65080">
              <w:rPr>
                <w:rStyle w:val="textes-articles"/>
                <w:b/>
                <w:color w:val="F79646" w:themeColor="accent6"/>
                <w:sz w:val="24"/>
              </w:rPr>
              <w:t>CONTRE OBJECTION</w:t>
            </w:r>
          </w:p>
          <w:p w14:paraId="553544FB" w14:textId="77777777" w:rsidR="00203657" w:rsidRPr="00F65080" w:rsidRDefault="00203657" w:rsidP="00784218">
            <w:pPr>
              <w:jc w:val="center"/>
              <w:rPr>
                <w:rStyle w:val="textes-articles"/>
                <w:b/>
                <w:color w:val="F79646" w:themeColor="accent6"/>
                <w:sz w:val="24"/>
              </w:rPr>
            </w:pPr>
          </w:p>
          <w:p w14:paraId="77A4447F" w14:textId="77777777" w:rsidR="00203657" w:rsidRDefault="00203657" w:rsidP="00784218">
            <w:pPr>
              <w:jc w:val="center"/>
              <w:rPr>
                <w:rStyle w:val="rubriques-ancetres"/>
                <w:b/>
                <w:color w:val="4F81BD" w:themeColor="accent1"/>
              </w:rPr>
            </w:pPr>
            <w:r w:rsidRPr="00F65080">
              <w:rPr>
                <w:rStyle w:val="rubriques-ancetres"/>
                <w:b/>
                <w:color w:val="4F81BD" w:themeColor="accent1"/>
              </w:rPr>
              <w:t>L’argument des fossiles inchangés</w:t>
            </w:r>
          </w:p>
          <w:p w14:paraId="73E4AAE1" w14:textId="77777777" w:rsidR="00203657" w:rsidRPr="007F6FEE" w:rsidRDefault="00203657" w:rsidP="00784218">
            <w:pPr>
              <w:jc w:val="both"/>
              <w:rPr>
                <w:rStyle w:val="textes-articles"/>
              </w:rPr>
            </w:pPr>
          </w:p>
          <w:p w14:paraId="267C6590" w14:textId="078187D7" w:rsidR="00203657" w:rsidRPr="007F6FEE" w:rsidRDefault="00203657" w:rsidP="000504B5">
            <w:r w:rsidRPr="008B6883">
              <w:rPr>
                <w:rStyle w:val="textes-articles"/>
              </w:rPr>
              <w:t>Les individus subissent  des mutations mais tant que celles-ci n'apportent pas d'avantage à l</w:t>
            </w:r>
            <w:r w:rsidR="0022253A" w:rsidRPr="008B6883">
              <w:rPr>
                <w:rStyle w:val="textes-articles"/>
              </w:rPr>
              <w:t>eur reproduction,</w:t>
            </w:r>
            <w:r w:rsidRPr="008B6883">
              <w:rPr>
                <w:rStyle w:val="textes-articles"/>
              </w:rPr>
              <w:t xml:space="preserve"> elles ne s</w:t>
            </w:r>
            <w:r w:rsidR="0022253A" w:rsidRPr="008B6883">
              <w:rPr>
                <w:rStyle w:val="textes-articles"/>
              </w:rPr>
              <w:t>er</w:t>
            </w:r>
            <w:r w:rsidRPr="008B6883">
              <w:rPr>
                <w:rStyle w:val="textes-articles"/>
              </w:rPr>
              <w:t>ont pas sélectionnées. L’évolution n'est donc  pas forcément régulière et automatique : une espèce peut être stabilisée sur une longue période et paraître figée sur un temps conséquent.</w:t>
            </w:r>
          </w:p>
        </w:tc>
        <w:tc>
          <w:tcPr>
            <w:tcW w:w="2971" w:type="dxa"/>
          </w:tcPr>
          <w:p w14:paraId="3F69A2BF" w14:textId="77777777" w:rsidR="0022253A" w:rsidRDefault="0022253A" w:rsidP="0022253A">
            <w:pPr>
              <w:jc w:val="center"/>
              <w:rPr>
                <w:rStyle w:val="textes-articles"/>
                <w:b/>
                <w:color w:val="F79646" w:themeColor="accent6"/>
                <w:sz w:val="24"/>
              </w:rPr>
            </w:pPr>
            <w:r w:rsidRPr="00F65080">
              <w:rPr>
                <w:rStyle w:val="textes-articles"/>
                <w:b/>
                <w:color w:val="F79646" w:themeColor="accent6"/>
                <w:sz w:val="24"/>
              </w:rPr>
              <w:t>CONTRE OBJECTION</w:t>
            </w:r>
          </w:p>
          <w:p w14:paraId="789895B4" w14:textId="77777777" w:rsidR="00203657" w:rsidRDefault="00203657" w:rsidP="00784218">
            <w:pPr>
              <w:jc w:val="both"/>
            </w:pPr>
          </w:p>
          <w:p w14:paraId="78A64C7F" w14:textId="77777777" w:rsidR="0022253A" w:rsidRDefault="0022253A" w:rsidP="0022253A">
            <w:pPr>
              <w:jc w:val="center"/>
              <w:rPr>
                <w:b/>
                <w:color w:val="4F81BD" w:themeColor="accent1"/>
              </w:rPr>
            </w:pPr>
            <w:r w:rsidRPr="00F65080">
              <w:rPr>
                <w:b/>
                <w:color w:val="4F81BD" w:themeColor="accent1"/>
              </w:rPr>
              <w:t>L’argument des organes sans fonction</w:t>
            </w:r>
          </w:p>
          <w:p w14:paraId="52955B2B" w14:textId="77777777" w:rsidR="0022253A" w:rsidRPr="008B6883" w:rsidRDefault="0022253A" w:rsidP="00784218">
            <w:pPr>
              <w:jc w:val="both"/>
              <w:rPr>
                <w:sz w:val="24"/>
              </w:rPr>
            </w:pPr>
          </w:p>
          <w:p w14:paraId="680B4F5C" w14:textId="6C78D221" w:rsidR="00203657" w:rsidRPr="007F6FEE" w:rsidRDefault="00203657" w:rsidP="0022253A">
            <w:r w:rsidRPr="008B6883">
              <w:t xml:space="preserve">Comment se fait-il que des poissons de fond souterrains, vivant dans le noir le plus total, possèdent des yeux ? Et comment se fait-il que ces yeux soient parfois aveugles, et parfois même cachés sous la peau ? Si un « concepteur intelligent » avait </w:t>
            </w:r>
            <w:r w:rsidR="0022253A" w:rsidRPr="008B6883">
              <w:t>créé</w:t>
            </w:r>
            <w:r w:rsidRPr="008B6883">
              <w:t xml:space="preserve"> les </w:t>
            </w:r>
            <w:r w:rsidR="0022253A" w:rsidRPr="008B6883">
              <w:t>êtres-</w:t>
            </w:r>
            <w:r w:rsidRPr="008B6883">
              <w:t>vivants,</w:t>
            </w:r>
            <w:r w:rsidR="0022253A" w:rsidRPr="008B6883">
              <w:t xml:space="preserve"> </w:t>
            </w:r>
            <w:r w:rsidRPr="008B6883">
              <w:t xml:space="preserve">pourquoi n’aurait-il pas donné d’yeux qu’aux êtres qui s’en servent </w:t>
            </w:r>
            <w:r w:rsidRPr="008B6883">
              <w:rPr>
                <w:sz w:val="24"/>
              </w:rPr>
              <w:t>?</w:t>
            </w:r>
          </w:p>
        </w:tc>
      </w:tr>
    </w:tbl>
    <w:p w14:paraId="50169E2C" w14:textId="77777777" w:rsidR="00C41677" w:rsidRDefault="00C41677"/>
    <w:p w14:paraId="75580F7A" w14:textId="77777777" w:rsidR="00982E71" w:rsidRDefault="00982E71"/>
    <w:p w14:paraId="4E56C20A" w14:textId="77777777" w:rsidR="00982E71" w:rsidRDefault="00982E71"/>
    <w:p w14:paraId="715EEA3F" w14:textId="77777777" w:rsidR="00982E71" w:rsidRDefault="00982E71"/>
    <w:p w14:paraId="614D7350" w14:textId="77777777" w:rsidR="00982E71" w:rsidRDefault="00982E71"/>
    <w:p w14:paraId="734DAAC9" w14:textId="77777777" w:rsidR="00982E71" w:rsidRDefault="00982E71"/>
    <w:p w14:paraId="059DE25A" w14:textId="77777777" w:rsidR="00982E71" w:rsidRDefault="00982E71"/>
    <w:p w14:paraId="15013797" w14:textId="77777777" w:rsidR="00982E71" w:rsidRDefault="00982E71"/>
    <w:tbl>
      <w:tblPr>
        <w:tblStyle w:val="Grilledutableau"/>
        <w:tblpPr w:leftFromText="141" w:rightFromText="141" w:horzAnchor="margin" w:tblpY="345"/>
        <w:tblW w:w="15839" w:type="dxa"/>
        <w:tblLayout w:type="fixed"/>
        <w:tblLook w:val="04A0" w:firstRow="1" w:lastRow="0" w:firstColumn="1" w:lastColumn="0" w:noHBand="0" w:noVBand="1"/>
      </w:tblPr>
      <w:tblGrid>
        <w:gridCol w:w="3909"/>
        <w:gridCol w:w="4150"/>
        <w:gridCol w:w="3839"/>
        <w:gridCol w:w="3941"/>
      </w:tblGrid>
      <w:tr w:rsidR="00982E71" w14:paraId="75065904" w14:textId="77777777" w:rsidTr="00105632">
        <w:trPr>
          <w:trHeight w:val="2780"/>
        </w:trPr>
        <w:tc>
          <w:tcPr>
            <w:tcW w:w="3909" w:type="dxa"/>
          </w:tcPr>
          <w:p w14:paraId="768A49CA" w14:textId="3141F7AA" w:rsidR="00982E71" w:rsidRPr="00CB6536" w:rsidRDefault="00982E71" w:rsidP="00105632">
            <w:pPr>
              <w:jc w:val="center"/>
              <w:rPr>
                <w:i/>
              </w:rPr>
            </w:pPr>
            <w:r>
              <w:rPr>
                <w:i/>
                <w:noProof/>
                <w:lang w:eastAsia="fr-FR"/>
              </w:rPr>
              <w:drawing>
                <wp:inline distT="0" distB="0" distL="0" distR="0" wp14:anchorId="2BAA0A0B" wp14:editId="3550037D">
                  <wp:extent cx="1733550" cy="2227345"/>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les_Darwin_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7023" cy="2231808"/>
                          </a:xfrm>
                          <a:prstGeom prst="rect">
                            <a:avLst/>
                          </a:prstGeom>
                        </pic:spPr>
                      </pic:pic>
                    </a:graphicData>
                  </a:graphic>
                </wp:inline>
              </w:drawing>
            </w:r>
          </w:p>
        </w:tc>
        <w:tc>
          <w:tcPr>
            <w:tcW w:w="4150" w:type="dxa"/>
          </w:tcPr>
          <w:p w14:paraId="323DCFFB" w14:textId="77777777" w:rsidR="00982E71" w:rsidRDefault="00982E71" w:rsidP="00105632">
            <w:pPr>
              <w:jc w:val="center"/>
            </w:pPr>
            <w:r>
              <w:rPr>
                <w:noProof/>
                <w:lang w:eastAsia="fr-FR"/>
              </w:rPr>
              <w:drawing>
                <wp:inline distT="0" distB="0" distL="0" distR="0" wp14:anchorId="59A2B4CA" wp14:editId="51FE962E">
                  <wp:extent cx="1714500" cy="2228669"/>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uvier-1769-183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9198" cy="2247775"/>
                          </a:xfrm>
                          <a:prstGeom prst="rect">
                            <a:avLst/>
                          </a:prstGeom>
                        </pic:spPr>
                      </pic:pic>
                    </a:graphicData>
                  </a:graphic>
                </wp:inline>
              </w:drawing>
            </w:r>
          </w:p>
        </w:tc>
        <w:tc>
          <w:tcPr>
            <w:tcW w:w="3839" w:type="dxa"/>
          </w:tcPr>
          <w:p w14:paraId="0860A4EE" w14:textId="77777777" w:rsidR="00982E71" w:rsidRDefault="00982E71" w:rsidP="00105632">
            <w:pPr>
              <w:jc w:val="center"/>
            </w:pPr>
            <w:r>
              <w:rPr>
                <w:noProof/>
                <w:lang w:eastAsia="fr-FR"/>
              </w:rPr>
              <w:drawing>
                <wp:inline distT="0" distB="0" distL="0" distR="0" wp14:anchorId="2ED432A9" wp14:editId="1DA84FF8">
                  <wp:extent cx="1765790" cy="2228215"/>
                  <wp:effectExtent l="0" t="0" r="635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an-Baptiste_de_Lamar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0075" cy="2246241"/>
                          </a:xfrm>
                          <a:prstGeom prst="rect">
                            <a:avLst/>
                          </a:prstGeom>
                        </pic:spPr>
                      </pic:pic>
                    </a:graphicData>
                  </a:graphic>
                </wp:inline>
              </w:drawing>
            </w:r>
          </w:p>
        </w:tc>
        <w:tc>
          <w:tcPr>
            <w:tcW w:w="3941" w:type="dxa"/>
          </w:tcPr>
          <w:p w14:paraId="7EA402A4" w14:textId="77777777" w:rsidR="00982E71" w:rsidRDefault="00982E71" w:rsidP="00105632">
            <w:pPr>
              <w:jc w:val="center"/>
            </w:pPr>
            <w:r>
              <w:rPr>
                <w:noProof/>
                <w:lang w:eastAsia="fr-FR"/>
              </w:rPr>
              <w:drawing>
                <wp:inline distT="0" distB="0" distL="0" distR="0" wp14:anchorId="5D109703" wp14:editId="607E3796">
                  <wp:extent cx="1636385" cy="2228215"/>
                  <wp:effectExtent l="0" t="0" r="2540" b="635"/>
                  <wp:docPr id="4" name="Image 4" descr="https://upload.wikimedia.org/wikipedia/commons/f/f6/Europe_a_Prophecy%2C_copy_D%2C_object_1_%28Bentley_1%2C_Erdman_i%2C_Keynes_i%29_British_Museum.jpg?uselang=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f/f6/Europe_a_Prophecy%2C_copy_D%2C_object_1_%28Bentley_1%2C_Erdman_i%2C_Keynes_i%29_British_Museum.jpg?uselang=f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1293" cy="2234898"/>
                          </a:xfrm>
                          <a:prstGeom prst="rect">
                            <a:avLst/>
                          </a:prstGeom>
                          <a:noFill/>
                          <a:ln>
                            <a:noFill/>
                          </a:ln>
                        </pic:spPr>
                      </pic:pic>
                    </a:graphicData>
                  </a:graphic>
                </wp:inline>
              </w:drawing>
            </w:r>
          </w:p>
        </w:tc>
      </w:tr>
      <w:tr w:rsidR="00982E71" w14:paraId="2A417173" w14:textId="77777777" w:rsidTr="00105632">
        <w:trPr>
          <w:trHeight w:val="3698"/>
        </w:trPr>
        <w:tc>
          <w:tcPr>
            <w:tcW w:w="3909" w:type="dxa"/>
          </w:tcPr>
          <w:p w14:paraId="0F91F002" w14:textId="77777777" w:rsidR="00982E71" w:rsidRPr="00E23B2C" w:rsidRDefault="00982E71" w:rsidP="00105632">
            <w:pPr>
              <w:ind w:left="170" w:right="170"/>
              <w:jc w:val="both"/>
              <w:rPr>
                <w:sz w:val="28"/>
                <w:szCs w:val="28"/>
              </w:rPr>
            </w:pPr>
          </w:p>
          <w:p w14:paraId="6CB13273" w14:textId="77777777" w:rsidR="00982E71" w:rsidRPr="00E23B2C" w:rsidRDefault="00982E71" w:rsidP="00105632">
            <w:pPr>
              <w:ind w:left="170" w:right="170"/>
              <w:jc w:val="both"/>
              <w:rPr>
                <w:sz w:val="28"/>
                <w:szCs w:val="28"/>
              </w:rPr>
            </w:pPr>
            <w:r w:rsidRPr="00E23B2C">
              <w:rPr>
                <w:sz w:val="28"/>
                <w:szCs w:val="28"/>
              </w:rPr>
              <w:t xml:space="preserve">Vous êtes un scientifique </w:t>
            </w:r>
            <w:r w:rsidRPr="00426DD3">
              <w:rPr>
                <w:sz w:val="28"/>
                <w:szCs w:val="28"/>
                <w:shd w:val="clear" w:color="auto" w:fill="92CDDC" w:themeFill="accent5" w:themeFillTint="99"/>
              </w:rPr>
              <w:t>darwinien</w:t>
            </w:r>
            <w:r w:rsidRPr="00E23B2C">
              <w:rPr>
                <w:sz w:val="28"/>
                <w:szCs w:val="28"/>
              </w:rPr>
              <w:t xml:space="preserve">, vous soutenez la </w:t>
            </w:r>
            <w:r w:rsidRPr="00426DD3">
              <w:rPr>
                <w:color w:val="FF0000"/>
                <w:sz w:val="28"/>
                <w:szCs w:val="28"/>
                <w:highlight w:val="yellow"/>
              </w:rPr>
              <w:t>théorie de l’évolution.</w:t>
            </w:r>
          </w:p>
          <w:p w14:paraId="64E948AE" w14:textId="77777777" w:rsidR="00982E71" w:rsidRPr="00E23B2C" w:rsidRDefault="00982E71" w:rsidP="00105632">
            <w:pPr>
              <w:ind w:left="170" w:right="170"/>
              <w:jc w:val="both"/>
              <w:rPr>
                <w:sz w:val="28"/>
                <w:szCs w:val="28"/>
              </w:rPr>
            </w:pPr>
            <w:r w:rsidRPr="00E23B2C">
              <w:rPr>
                <w:sz w:val="28"/>
                <w:szCs w:val="28"/>
              </w:rPr>
              <w:t>Pour vous la terre a été peu à peu colonisée</w:t>
            </w:r>
            <w:r>
              <w:rPr>
                <w:sz w:val="28"/>
                <w:szCs w:val="28"/>
              </w:rPr>
              <w:t xml:space="preserve"> par </w:t>
            </w:r>
            <w:r w:rsidRPr="00E23B2C">
              <w:rPr>
                <w:sz w:val="28"/>
                <w:szCs w:val="28"/>
              </w:rPr>
              <w:t>des organismes unicellulaires</w:t>
            </w:r>
            <w:r>
              <w:rPr>
                <w:sz w:val="28"/>
                <w:szCs w:val="28"/>
              </w:rPr>
              <w:t xml:space="preserve"> </w:t>
            </w:r>
            <w:r w:rsidRPr="00E23B2C">
              <w:rPr>
                <w:sz w:val="28"/>
                <w:szCs w:val="28"/>
              </w:rPr>
              <w:t xml:space="preserve">qui, de mutations en </w:t>
            </w:r>
            <w:r w:rsidRPr="00503EFB">
              <w:rPr>
                <w:color w:val="FF0000"/>
                <w:sz w:val="28"/>
                <w:szCs w:val="28"/>
              </w:rPr>
              <w:t>mutations</w:t>
            </w:r>
            <w:r w:rsidRPr="00E23B2C">
              <w:rPr>
                <w:sz w:val="28"/>
                <w:szCs w:val="28"/>
              </w:rPr>
              <w:t>, ont évolué vers des êtres plus complexes</w:t>
            </w:r>
            <w:r>
              <w:rPr>
                <w:sz w:val="28"/>
                <w:szCs w:val="28"/>
              </w:rPr>
              <w:t>.</w:t>
            </w:r>
            <w:r w:rsidRPr="00E23B2C">
              <w:rPr>
                <w:sz w:val="28"/>
                <w:szCs w:val="28"/>
              </w:rPr>
              <w:t xml:space="preserve"> L’évolution se fait par </w:t>
            </w:r>
            <w:r w:rsidRPr="00503EFB">
              <w:rPr>
                <w:b/>
                <w:color w:val="FF0000"/>
                <w:sz w:val="28"/>
                <w:szCs w:val="28"/>
              </w:rPr>
              <w:t>sélection naturelle</w:t>
            </w:r>
            <w:r w:rsidRPr="00E23B2C">
              <w:rPr>
                <w:sz w:val="28"/>
                <w:szCs w:val="28"/>
              </w:rPr>
              <w:t xml:space="preserve">, ce sont les </w:t>
            </w:r>
            <w:r>
              <w:rPr>
                <w:sz w:val="28"/>
                <w:szCs w:val="28"/>
              </w:rPr>
              <w:t>êtres-vivants</w:t>
            </w:r>
            <w:r w:rsidRPr="00E23B2C">
              <w:rPr>
                <w:sz w:val="28"/>
                <w:szCs w:val="28"/>
              </w:rPr>
              <w:t xml:space="preserve"> les plus </w:t>
            </w:r>
            <w:r w:rsidRPr="00E23B2C">
              <w:rPr>
                <w:b/>
                <w:sz w:val="28"/>
                <w:szCs w:val="28"/>
              </w:rPr>
              <w:t>adaptés à leur milieu</w:t>
            </w:r>
            <w:r w:rsidRPr="00E23B2C">
              <w:rPr>
                <w:sz w:val="28"/>
                <w:szCs w:val="28"/>
              </w:rPr>
              <w:t xml:space="preserve"> qui survivent. Ce sont donc eux qui auront le plus de chance de se reproduire, et donc de transmettre leurs gènes.</w:t>
            </w:r>
          </w:p>
        </w:tc>
        <w:tc>
          <w:tcPr>
            <w:tcW w:w="4150" w:type="dxa"/>
          </w:tcPr>
          <w:p w14:paraId="6496326C" w14:textId="77777777" w:rsidR="00982E71" w:rsidRPr="00E23B2C" w:rsidRDefault="00982E71" w:rsidP="00105632">
            <w:pPr>
              <w:ind w:left="170" w:right="170"/>
              <w:jc w:val="both"/>
              <w:rPr>
                <w:sz w:val="28"/>
                <w:szCs w:val="28"/>
              </w:rPr>
            </w:pPr>
          </w:p>
          <w:p w14:paraId="711932B2" w14:textId="77777777" w:rsidR="00982E71" w:rsidRPr="00E23B2C" w:rsidRDefault="00982E71" w:rsidP="00105632">
            <w:pPr>
              <w:ind w:left="170" w:right="170"/>
              <w:jc w:val="both"/>
              <w:rPr>
                <w:sz w:val="28"/>
                <w:szCs w:val="28"/>
              </w:rPr>
            </w:pPr>
            <w:r w:rsidRPr="00E23B2C">
              <w:rPr>
                <w:sz w:val="28"/>
                <w:szCs w:val="28"/>
              </w:rPr>
              <w:t xml:space="preserve">Vous êtes l’éminent zoologue du XIXème siècle </w:t>
            </w:r>
            <w:r w:rsidRPr="00426DD3">
              <w:rPr>
                <w:sz w:val="28"/>
                <w:szCs w:val="28"/>
                <w:shd w:val="clear" w:color="auto" w:fill="92CDDC" w:themeFill="accent5" w:themeFillTint="99"/>
              </w:rPr>
              <w:t>Georges Cuvier</w:t>
            </w:r>
            <w:r w:rsidRPr="00E23B2C">
              <w:rPr>
                <w:sz w:val="28"/>
                <w:szCs w:val="28"/>
              </w:rPr>
              <w:t xml:space="preserve">, représentant du </w:t>
            </w:r>
            <w:r w:rsidRPr="00426DD3">
              <w:rPr>
                <w:color w:val="FF0000"/>
                <w:sz w:val="28"/>
                <w:szCs w:val="28"/>
                <w:highlight w:val="yellow"/>
              </w:rPr>
              <w:t>fixisme</w:t>
            </w:r>
            <w:r w:rsidRPr="00426DD3">
              <w:rPr>
                <w:color w:val="FF0000"/>
                <w:sz w:val="28"/>
                <w:szCs w:val="28"/>
              </w:rPr>
              <w:t>.</w:t>
            </w:r>
            <w:r w:rsidRPr="00E23B2C">
              <w:rPr>
                <w:sz w:val="28"/>
                <w:szCs w:val="28"/>
              </w:rPr>
              <w:t xml:space="preserve"> </w:t>
            </w:r>
          </w:p>
          <w:p w14:paraId="6EBAD238" w14:textId="77777777" w:rsidR="00982E71" w:rsidRPr="00E23B2C" w:rsidRDefault="00982E71" w:rsidP="00105632">
            <w:pPr>
              <w:ind w:left="170" w:right="170"/>
              <w:jc w:val="both"/>
              <w:rPr>
                <w:sz w:val="28"/>
                <w:szCs w:val="28"/>
              </w:rPr>
            </w:pPr>
            <w:r w:rsidRPr="00E23B2C">
              <w:rPr>
                <w:sz w:val="28"/>
                <w:szCs w:val="28"/>
              </w:rPr>
              <w:t>Vous défendez l’idée que les propos de la Genèse contenu</w:t>
            </w:r>
            <w:r>
              <w:rPr>
                <w:sz w:val="28"/>
                <w:szCs w:val="28"/>
              </w:rPr>
              <w:t>s</w:t>
            </w:r>
            <w:r w:rsidRPr="00E23B2C">
              <w:rPr>
                <w:sz w:val="28"/>
                <w:szCs w:val="28"/>
              </w:rPr>
              <w:t xml:space="preserve"> dans la </w:t>
            </w:r>
            <w:r w:rsidRPr="00E23B2C">
              <w:rPr>
                <w:sz w:val="28"/>
                <w:szCs w:val="28"/>
                <w:u w:val="single"/>
              </w:rPr>
              <w:t>Bible</w:t>
            </w:r>
            <w:r w:rsidRPr="00E23B2C">
              <w:rPr>
                <w:sz w:val="28"/>
                <w:szCs w:val="28"/>
              </w:rPr>
              <w:t xml:space="preserve"> doivent être pris au pied de la lettre : Dieu créa la terre, les plantes, les animaux, l’homme et enfin la femme (Adam et Eve) en six jours. Par conséquent les espèces </w:t>
            </w:r>
            <w:r w:rsidRPr="00E23B2C">
              <w:rPr>
                <w:b/>
                <w:sz w:val="28"/>
                <w:szCs w:val="28"/>
              </w:rPr>
              <w:t xml:space="preserve">sont </w:t>
            </w:r>
            <w:r w:rsidRPr="00503EFB">
              <w:rPr>
                <w:b/>
                <w:color w:val="FF0000"/>
                <w:sz w:val="28"/>
                <w:szCs w:val="28"/>
              </w:rPr>
              <w:t>« fixé</w:t>
            </w:r>
            <w:r>
              <w:rPr>
                <w:b/>
                <w:color w:val="FF0000"/>
                <w:sz w:val="28"/>
                <w:szCs w:val="28"/>
              </w:rPr>
              <w:t>e</w:t>
            </w:r>
            <w:r w:rsidRPr="00503EFB">
              <w:rPr>
                <w:b/>
                <w:color w:val="FF0000"/>
                <w:sz w:val="28"/>
                <w:szCs w:val="28"/>
              </w:rPr>
              <w:t>s</w:t>
            </w:r>
            <w:r w:rsidRPr="00E23B2C">
              <w:rPr>
                <w:b/>
                <w:sz w:val="28"/>
                <w:szCs w:val="28"/>
              </w:rPr>
              <w:t> »</w:t>
            </w:r>
            <w:r w:rsidRPr="00E23B2C">
              <w:rPr>
                <w:sz w:val="28"/>
                <w:szCs w:val="28"/>
              </w:rPr>
              <w:t xml:space="preserve"> </w:t>
            </w:r>
            <w:r w:rsidRPr="00E23B2C">
              <w:rPr>
                <w:b/>
                <w:sz w:val="28"/>
                <w:szCs w:val="28"/>
              </w:rPr>
              <w:t>de toute éternité</w:t>
            </w:r>
            <w:r w:rsidRPr="00E23B2C">
              <w:rPr>
                <w:sz w:val="28"/>
                <w:szCs w:val="28"/>
              </w:rPr>
              <w:t xml:space="preserve"> : elles ne peuvent ni muter, ni se transformer en de nouvelles espèces. </w:t>
            </w:r>
          </w:p>
        </w:tc>
        <w:tc>
          <w:tcPr>
            <w:tcW w:w="3839" w:type="dxa"/>
          </w:tcPr>
          <w:p w14:paraId="101F9C6B" w14:textId="77777777" w:rsidR="00982E71" w:rsidRPr="00E23B2C" w:rsidRDefault="00982E71" w:rsidP="00105632">
            <w:pPr>
              <w:ind w:left="170" w:right="170"/>
              <w:jc w:val="both"/>
              <w:rPr>
                <w:sz w:val="28"/>
                <w:szCs w:val="28"/>
              </w:rPr>
            </w:pPr>
          </w:p>
          <w:p w14:paraId="27C061E8" w14:textId="77777777" w:rsidR="00982E71" w:rsidRPr="00E23B2C" w:rsidRDefault="00982E71" w:rsidP="00105632">
            <w:pPr>
              <w:ind w:left="170" w:right="170"/>
              <w:jc w:val="both"/>
              <w:rPr>
                <w:sz w:val="28"/>
                <w:szCs w:val="28"/>
              </w:rPr>
            </w:pPr>
            <w:r w:rsidRPr="00E23B2C">
              <w:rPr>
                <w:sz w:val="28"/>
                <w:szCs w:val="28"/>
              </w:rPr>
              <w:t xml:space="preserve">Vous êtes disciple de </w:t>
            </w:r>
            <w:r w:rsidRPr="00426DD3">
              <w:rPr>
                <w:sz w:val="28"/>
                <w:szCs w:val="28"/>
                <w:shd w:val="clear" w:color="auto" w:fill="92CDDC" w:themeFill="accent5" w:themeFillTint="99"/>
              </w:rPr>
              <w:t>Lamarck,</w:t>
            </w:r>
            <w:r w:rsidRPr="00E23B2C">
              <w:rPr>
                <w:sz w:val="28"/>
                <w:szCs w:val="28"/>
              </w:rPr>
              <w:t xml:space="preserve"> défenseur du </w:t>
            </w:r>
            <w:r w:rsidRPr="00426DD3">
              <w:rPr>
                <w:color w:val="FF0000"/>
                <w:sz w:val="28"/>
                <w:szCs w:val="28"/>
                <w:highlight w:val="yellow"/>
              </w:rPr>
              <w:t>transformisme</w:t>
            </w:r>
            <w:r w:rsidRPr="00E23B2C">
              <w:rPr>
                <w:sz w:val="28"/>
                <w:szCs w:val="28"/>
              </w:rPr>
              <w:t>, sorte d’esquisse de la théorie de l’évolution.</w:t>
            </w:r>
          </w:p>
          <w:p w14:paraId="1A78BB21" w14:textId="77777777" w:rsidR="00982E71" w:rsidRPr="00E23B2C" w:rsidRDefault="00982E71" w:rsidP="00105632">
            <w:pPr>
              <w:ind w:left="170" w:right="170"/>
              <w:jc w:val="both"/>
              <w:rPr>
                <w:sz w:val="28"/>
                <w:szCs w:val="28"/>
              </w:rPr>
            </w:pPr>
            <w:r w:rsidRPr="00E23B2C">
              <w:rPr>
                <w:rFonts w:eastAsia="Times New Roman" w:cs="Arial"/>
                <w:color w:val="000000"/>
                <w:sz w:val="28"/>
                <w:szCs w:val="28"/>
                <w:lang w:eastAsia="fr-FR"/>
              </w:rPr>
              <w:t>Pour vous, Dieu a créé les êtres</w:t>
            </w:r>
            <w:r>
              <w:rPr>
                <w:rFonts w:eastAsia="Times New Roman" w:cs="Arial"/>
                <w:color w:val="000000"/>
                <w:sz w:val="28"/>
                <w:szCs w:val="28"/>
                <w:lang w:eastAsia="fr-FR"/>
              </w:rPr>
              <w:t>-</w:t>
            </w:r>
            <w:r w:rsidRPr="00E23B2C">
              <w:rPr>
                <w:rFonts w:eastAsia="Times New Roman" w:cs="Arial"/>
                <w:color w:val="000000"/>
                <w:sz w:val="28"/>
                <w:szCs w:val="28"/>
                <w:lang w:eastAsia="fr-FR"/>
              </w:rPr>
              <w:t xml:space="preserve">vivants de telle sorte à ce que chacun d’entre eux soit transformé, </w:t>
            </w:r>
            <w:r w:rsidRPr="00503EFB">
              <w:rPr>
                <w:rFonts w:eastAsia="Times New Roman" w:cs="Arial"/>
                <w:b/>
                <w:color w:val="FF0000"/>
                <w:sz w:val="28"/>
                <w:szCs w:val="28"/>
                <w:lang w:eastAsia="fr-FR"/>
              </w:rPr>
              <w:t>modelé par le milieu</w:t>
            </w:r>
            <w:r w:rsidRPr="00E23B2C">
              <w:rPr>
                <w:rFonts w:eastAsia="Times New Roman" w:cs="Arial"/>
                <w:color w:val="000000"/>
                <w:sz w:val="28"/>
                <w:szCs w:val="28"/>
                <w:lang w:eastAsia="fr-FR"/>
              </w:rPr>
              <w:t xml:space="preserve"> dans lequel il vit et les habitudes qu’il y développe. </w:t>
            </w:r>
            <w:r w:rsidRPr="00E23B2C">
              <w:rPr>
                <w:sz w:val="28"/>
                <w:szCs w:val="28"/>
              </w:rPr>
              <w:t xml:space="preserve">De plus cette transformation est pour vous </w:t>
            </w:r>
            <w:r w:rsidRPr="00503EFB">
              <w:rPr>
                <w:b/>
                <w:color w:val="FF0000"/>
                <w:sz w:val="28"/>
                <w:szCs w:val="28"/>
              </w:rPr>
              <w:t>transmissible à la descendance</w:t>
            </w:r>
            <w:r w:rsidRPr="00E23B2C">
              <w:rPr>
                <w:sz w:val="28"/>
                <w:szCs w:val="28"/>
              </w:rPr>
              <w:t xml:space="preserve"> (hérédité des </w:t>
            </w:r>
            <w:r w:rsidRPr="00E23B2C">
              <w:rPr>
                <w:b/>
                <w:sz w:val="28"/>
                <w:szCs w:val="28"/>
              </w:rPr>
              <w:t>caractères acquis</w:t>
            </w:r>
            <w:r w:rsidRPr="00E23B2C">
              <w:rPr>
                <w:sz w:val="28"/>
                <w:szCs w:val="28"/>
              </w:rPr>
              <w:t>).</w:t>
            </w:r>
          </w:p>
        </w:tc>
        <w:tc>
          <w:tcPr>
            <w:tcW w:w="3941" w:type="dxa"/>
          </w:tcPr>
          <w:p w14:paraId="24AF9D28" w14:textId="77777777" w:rsidR="00982E71" w:rsidRPr="00E23B2C" w:rsidRDefault="00982E71" w:rsidP="00105632">
            <w:pPr>
              <w:ind w:left="170" w:right="170"/>
              <w:jc w:val="both"/>
              <w:rPr>
                <w:sz w:val="28"/>
                <w:szCs w:val="28"/>
              </w:rPr>
            </w:pPr>
          </w:p>
          <w:p w14:paraId="002CDBE8" w14:textId="77777777" w:rsidR="00982E71" w:rsidRPr="00E23B2C" w:rsidRDefault="00982E71" w:rsidP="00105632">
            <w:pPr>
              <w:ind w:left="170" w:right="170"/>
              <w:jc w:val="both"/>
              <w:rPr>
                <w:rStyle w:val="textes-articles"/>
                <w:sz w:val="28"/>
                <w:szCs w:val="28"/>
              </w:rPr>
            </w:pPr>
            <w:r w:rsidRPr="00E23B2C">
              <w:rPr>
                <w:sz w:val="28"/>
                <w:szCs w:val="28"/>
              </w:rPr>
              <w:t xml:space="preserve">Vous êtes un partisan de </w:t>
            </w:r>
            <w:r w:rsidRPr="00426DD3">
              <w:rPr>
                <w:color w:val="FF0000"/>
                <w:sz w:val="28"/>
                <w:szCs w:val="28"/>
                <w:highlight w:val="yellow"/>
              </w:rPr>
              <w:t>l’Intelligent Design</w:t>
            </w:r>
            <w:r w:rsidRPr="00E23B2C">
              <w:rPr>
                <w:sz w:val="28"/>
                <w:szCs w:val="28"/>
              </w:rPr>
              <w:t xml:space="preserve">, nouvelle forme de créationnisme apparue aux Etats-Unis qui se prétend scientifique. </w:t>
            </w:r>
          </w:p>
          <w:p w14:paraId="53FCF4A0" w14:textId="77777777" w:rsidR="00982E71" w:rsidRPr="00E23B2C" w:rsidRDefault="00982E71" w:rsidP="00105632">
            <w:pPr>
              <w:ind w:left="170" w:right="170"/>
              <w:rPr>
                <w:sz w:val="28"/>
                <w:szCs w:val="28"/>
              </w:rPr>
            </w:pPr>
            <w:r w:rsidRPr="00E23B2C">
              <w:rPr>
                <w:sz w:val="28"/>
                <w:szCs w:val="28"/>
              </w:rPr>
              <w:t xml:space="preserve">Pour vous la vie est trop complexe pour être le fruit du hasard. Elle ne peut s’expliquer qu’en supposant qu’une « intelligence supérieure » avait </w:t>
            </w:r>
            <w:r w:rsidRPr="00E23B2C">
              <w:rPr>
                <w:b/>
                <w:sz w:val="28"/>
                <w:szCs w:val="28"/>
              </w:rPr>
              <w:t>l</w:t>
            </w:r>
            <w:r w:rsidRPr="00503EFB">
              <w:rPr>
                <w:b/>
                <w:color w:val="FF0000"/>
                <w:sz w:val="28"/>
                <w:szCs w:val="28"/>
              </w:rPr>
              <w:t>’intention</w:t>
            </w:r>
            <w:r w:rsidRPr="00E23B2C">
              <w:rPr>
                <w:sz w:val="28"/>
                <w:szCs w:val="28"/>
              </w:rPr>
              <w:t xml:space="preserve"> (le dessein) de la créer. L’évolution </w:t>
            </w:r>
            <w:r w:rsidRPr="00E23B2C">
              <w:rPr>
                <w:b/>
                <w:sz w:val="28"/>
                <w:szCs w:val="28"/>
              </w:rPr>
              <w:t>poursuit le but</w:t>
            </w:r>
            <w:r w:rsidRPr="00E23B2C">
              <w:rPr>
                <w:sz w:val="28"/>
                <w:szCs w:val="28"/>
              </w:rPr>
              <w:t xml:space="preserve"> que cette intelligence s’est fixée.</w:t>
            </w:r>
          </w:p>
        </w:tc>
      </w:tr>
    </w:tbl>
    <w:p w14:paraId="417C5C2C" w14:textId="14610ADA" w:rsidR="00982E71" w:rsidRDefault="00105632">
      <w:r>
        <w:t>Carte positionnement</w:t>
      </w:r>
    </w:p>
    <w:p w14:paraId="37F4415C" w14:textId="77777777" w:rsidR="00982E71" w:rsidRDefault="00982E71"/>
    <w:sectPr w:rsidR="00982E71" w:rsidSect="00D41CD5">
      <w:footerReference w:type="default" r:id="rId10"/>
      <w:pgSz w:w="16838" w:h="11906" w:orient="landscape"/>
      <w:pgMar w:top="568" w:right="720" w:bottom="142"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828AE" w14:textId="77777777" w:rsidR="003059F4" w:rsidRDefault="003059F4" w:rsidP="00040DCB">
      <w:pPr>
        <w:spacing w:after="0" w:line="240" w:lineRule="auto"/>
      </w:pPr>
      <w:r>
        <w:separator/>
      </w:r>
    </w:p>
  </w:endnote>
  <w:endnote w:type="continuationSeparator" w:id="0">
    <w:p w14:paraId="23C7EC40" w14:textId="77777777" w:rsidR="003059F4" w:rsidRDefault="003059F4" w:rsidP="00040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8A676" w14:textId="714AF194" w:rsidR="00D41CD5" w:rsidRDefault="00D41CD5" w:rsidP="00D41CD5">
    <w:pPr>
      <w:pStyle w:val="En-tte"/>
    </w:pPr>
  </w:p>
  <w:p w14:paraId="27F21D31" w14:textId="259DEC79" w:rsidR="00D41CD5" w:rsidRPr="0025284D" w:rsidRDefault="00D41CD5" w:rsidP="00D41CD5">
    <w:pPr>
      <w:pStyle w:val="Pieddepage"/>
      <w:jc w:val="center"/>
      <w:rPr>
        <w:rFonts w:asciiTheme="majorHAnsi" w:hAnsiTheme="majorHAnsi"/>
        <w:color w:val="000000" w:themeColor="text1"/>
        <w:sz w:val="24"/>
      </w:rPr>
    </w:pPr>
    <w:r>
      <w:rPr>
        <w:rFonts w:asciiTheme="majorHAnsi" w:hAnsiTheme="majorHAnsi"/>
        <w:color w:val="000000" w:themeColor="text1"/>
        <w:sz w:val="24"/>
      </w:rPr>
      <w:t>Ly</w:t>
    </w:r>
    <w:r w:rsidRPr="0025284D">
      <w:rPr>
        <w:rFonts w:asciiTheme="majorHAnsi" w:hAnsiTheme="majorHAnsi"/>
        <w:color w:val="000000" w:themeColor="text1"/>
        <w:sz w:val="24"/>
      </w:rPr>
      <w:t>cée C.G PRAVAZ   Pont de Beauvoisin   FAURE-BRAC Séraphin (philo) LOUIS Aurélia</w:t>
    </w:r>
    <w:r w:rsidR="005B65B1">
      <w:rPr>
        <w:rFonts w:asciiTheme="majorHAnsi" w:hAnsiTheme="majorHAnsi"/>
        <w:color w:val="000000" w:themeColor="text1"/>
        <w:sz w:val="24"/>
      </w:rPr>
      <w:t xml:space="preserve"> </w:t>
    </w:r>
    <w:r w:rsidRPr="0025284D">
      <w:rPr>
        <w:rFonts w:asciiTheme="majorHAnsi" w:hAnsiTheme="majorHAnsi"/>
        <w:color w:val="000000" w:themeColor="text1"/>
        <w:sz w:val="24"/>
      </w:rPr>
      <w:t>(SVT)</w:t>
    </w:r>
  </w:p>
  <w:p w14:paraId="0E56AFC7" w14:textId="77777777" w:rsidR="00D41CD5" w:rsidRPr="0025284D" w:rsidRDefault="00D41CD5" w:rsidP="00D41CD5">
    <w:pPr>
      <w:pStyle w:val="Pieddepage"/>
      <w:tabs>
        <w:tab w:val="clear" w:pos="4536"/>
        <w:tab w:val="clear" w:pos="9072"/>
        <w:tab w:val="left" w:pos="1458"/>
      </w:tabs>
      <w:rPr>
        <w:color w:val="7F7F7F" w:themeColor="text1" w:themeTint="80"/>
      </w:rPr>
    </w:pPr>
    <w:r w:rsidRPr="0025284D">
      <w:rPr>
        <w:color w:val="7F7F7F" w:themeColor="text1" w:themeTint="80"/>
      </w:rPr>
      <w:tab/>
    </w:r>
  </w:p>
  <w:p w14:paraId="4F3E7562" w14:textId="65225605" w:rsidR="00D41CD5" w:rsidRDefault="00D41CD5">
    <w:pPr>
      <w:pStyle w:val="Pieddepage"/>
    </w:pPr>
  </w:p>
  <w:p w14:paraId="5055530F" w14:textId="77777777" w:rsidR="00D41CD5" w:rsidRDefault="00D41CD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8FEFA" w14:textId="77777777" w:rsidR="003059F4" w:rsidRDefault="003059F4" w:rsidP="00040DCB">
      <w:pPr>
        <w:spacing w:after="0" w:line="240" w:lineRule="auto"/>
      </w:pPr>
      <w:r>
        <w:separator/>
      </w:r>
    </w:p>
  </w:footnote>
  <w:footnote w:type="continuationSeparator" w:id="0">
    <w:p w14:paraId="76ACE979" w14:textId="77777777" w:rsidR="003059F4" w:rsidRDefault="003059F4" w:rsidP="00040D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2AA"/>
    <w:rsid w:val="00015D99"/>
    <w:rsid w:val="00040DCB"/>
    <w:rsid w:val="000504B5"/>
    <w:rsid w:val="00087C6D"/>
    <w:rsid w:val="000A4E06"/>
    <w:rsid w:val="00105632"/>
    <w:rsid w:val="0013738A"/>
    <w:rsid w:val="001C3C47"/>
    <w:rsid w:val="00203657"/>
    <w:rsid w:val="0022253A"/>
    <w:rsid w:val="0022710B"/>
    <w:rsid w:val="0027536E"/>
    <w:rsid w:val="002C0F67"/>
    <w:rsid w:val="002F72D3"/>
    <w:rsid w:val="003059F4"/>
    <w:rsid w:val="004640DD"/>
    <w:rsid w:val="004D5319"/>
    <w:rsid w:val="004E52AA"/>
    <w:rsid w:val="0056500E"/>
    <w:rsid w:val="005B65B1"/>
    <w:rsid w:val="005C59E8"/>
    <w:rsid w:val="006A538C"/>
    <w:rsid w:val="006D2134"/>
    <w:rsid w:val="00727C1A"/>
    <w:rsid w:val="00733B06"/>
    <w:rsid w:val="00774876"/>
    <w:rsid w:val="008057A5"/>
    <w:rsid w:val="008B6883"/>
    <w:rsid w:val="008D49CE"/>
    <w:rsid w:val="008E1ABB"/>
    <w:rsid w:val="00931C7E"/>
    <w:rsid w:val="00982E71"/>
    <w:rsid w:val="009C5A60"/>
    <w:rsid w:val="00A22151"/>
    <w:rsid w:val="00AE5EAD"/>
    <w:rsid w:val="00AE6B36"/>
    <w:rsid w:val="00AF2ADB"/>
    <w:rsid w:val="00B05024"/>
    <w:rsid w:val="00BC379E"/>
    <w:rsid w:val="00C3200F"/>
    <w:rsid w:val="00C41677"/>
    <w:rsid w:val="00C424CA"/>
    <w:rsid w:val="00C548FA"/>
    <w:rsid w:val="00CF519E"/>
    <w:rsid w:val="00D16AE6"/>
    <w:rsid w:val="00D340E4"/>
    <w:rsid w:val="00D41CD5"/>
    <w:rsid w:val="00D954E6"/>
    <w:rsid w:val="00E61513"/>
    <w:rsid w:val="00F31BC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169E06"/>
  <w15:docId w15:val="{0A3BA76A-85D8-497B-9119-DF58999F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6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E5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ques-ancetres">
    <w:name w:val="rubriques-ancetres"/>
    <w:basedOn w:val="Policepardfaut"/>
    <w:rsid w:val="004E52AA"/>
  </w:style>
  <w:style w:type="character" w:customStyle="1" w:styleId="textes-articles">
    <w:name w:val="textes-articles"/>
    <w:basedOn w:val="Policepardfaut"/>
    <w:rsid w:val="004E52AA"/>
  </w:style>
  <w:style w:type="character" w:styleId="Lienhypertexte">
    <w:name w:val="Hyperlink"/>
    <w:basedOn w:val="Policepardfaut"/>
    <w:uiPriority w:val="99"/>
    <w:semiHidden/>
    <w:unhideWhenUsed/>
    <w:rsid w:val="004E52AA"/>
    <w:rPr>
      <w:color w:val="0000FF"/>
      <w:u w:val="single"/>
    </w:rPr>
  </w:style>
  <w:style w:type="paragraph" w:styleId="Textedebulles">
    <w:name w:val="Balloon Text"/>
    <w:basedOn w:val="Normal"/>
    <w:link w:val="TextedebullesCar"/>
    <w:uiPriority w:val="99"/>
    <w:semiHidden/>
    <w:unhideWhenUsed/>
    <w:rsid w:val="000A4E0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4E06"/>
    <w:rPr>
      <w:rFonts w:ascii="Tahoma" w:hAnsi="Tahoma" w:cs="Tahoma"/>
      <w:sz w:val="16"/>
      <w:szCs w:val="16"/>
    </w:rPr>
  </w:style>
  <w:style w:type="paragraph" w:styleId="NormalWeb">
    <w:name w:val="Normal (Web)"/>
    <w:basedOn w:val="Normal"/>
    <w:uiPriority w:val="99"/>
    <w:unhideWhenUsed/>
    <w:rsid w:val="000A4E0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A4E06"/>
    <w:rPr>
      <w:i/>
      <w:iCs/>
    </w:rPr>
  </w:style>
  <w:style w:type="paragraph" w:styleId="En-tte">
    <w:name w:val="header"/>
    <w:basedOn w:val="Normal"/>
    <w:link w:val="En-tteCar"/>
    <w:uiPriority w:val="99"/>
    <w:unhideWhenUsed/>
    <w:rsid w:val="00040DCB"/>
    <w:pPr>
      <w:tabs>
        <w:tab w:val="center" w:pos="4536"/>
        <w:tab w:val="right" w:pos="9072"/>
      </w:tabs>
      <w:spacing w:after="0" w:line="240" w:lineRule="auto"/>
    </w:pPr>
  </w:style>
  <w:style w:type="character" w:customStyle="1" w:styleId="En-tteCar">
    <w:name w:val="En-tête Car"/>
    <w:basedOn w:val="Policepardfaut"/>
    <w:link w:val="En-tte"/>
    <w:uiPriority w:val="99"/>
    <w:rsid w:val="00040DCB"/>
  </w:style>
  <w:style w:type="paragraph" w:styleId="Pieddepage">
    <w:name w:val="footer"/>
    <w:basedOn w:val="Normal"/>
    <w:link w:val="PieddepageCar"/>
    <w:uiPriority w:val="99"/>
    <w:unhideWhenUsed/>
    <w:rsid w:val="00040DCB"/>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rsid w:val="00040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46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1756</Words>
  <Characters>9662</Characters>
  <Application>Microsoft Office Word</Application>
  <DocSecurity>4</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Juliette</dc:creator>
  <cp:lastModifiedBy>fafa team</cp:lastModifiedBy>
  <cp:revision>2</cp:revision>
  <dcterms:created xsi:type="dcterms:W3CDTF">2019-04-11T09:09:00Z</dcterms:created>
  <dcterms:modified xsi:type="dcterms:W3CDTF">2019-04-11T09:09:00Z</dcterms:modified>
</cp:coreProperties>
</file>